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A14" w:rsidRPr="00A45A18" w:rsidRDefault="008E2A14" w:rsidP="008E2A14">
      <w:pPr>
        <w:widowControl w:val="0"/>
        <w:tabs>
          <w:tab w:val="left" w:pos="10320"/>
        </w:tabs>
        <w:spacing w:before="0" w:after="0" w:line="240" w:lineRule="auto"/>
        <w:rPr>
          <w:b/>
          <w:bCs/>
          <w:color w:val="000000"/>
          <w:sz w:val="20"/>
          <w:szCs w:val="20"/>
        </w:rPr>
      </w:pPr>
      <w:r w:rsidRPr="00A45A18">
        <w:rPr>
          <w:b/>
          <w:bCs/>
          <w:color w:val="000000"/>
          <w:sz w:val="20"/>
          <w:szCs w:val="20"/>
        </w:rPr>
        <w:t xml:space="preserve">   UBND QUẬN PHÚ NHUẬN                                                                             LỊCH CÔNG TÁC TUẦN</w:t>
      </w:r>
    </w:p>
    <w:p w:rsidR="008E2A14" w:rsidRPr="00A45A18" w:rsidRDefault="008E2A14" w:rsidP="008E2A14">
      <w:pPr>
        <w:widowControl w:val="0"/>
        <w:tabs>
          <w:tab w:val="left" w:pos="10320"/>
        </w:tabs>
        <w:spacing w:before="0" w:after="0" w:line="240" w:lineRule="auto"/>
        <w:rPr>
          <w:b/>
          <w:bCs/>
          <w:color w:val="000000"/>
          <w:sz w:val="20"/>
          <w:szCs w:val="20"/>
        </w:rPr>
      </w:pPr>
      <w:r w:rsidRPr="00A45A18">
        <w:rPr>
          <w:b/>
          <w:bCs/>
          <w:color w:val="000000"/>
          <w:sz w:val="20"/>
          <w:szCs w:val="20"/>
        </w:rPr>
        <w:t xml:space="preserve">PHÒNG GIÁO DỤC VÀ ĐÀO TẠO                                                             </w:t>
      </w:r>
      <w:r w:rsidRPr="00A45A18">
        <w:rPr>
          <w:b/>
          <w:i/>
          <w:iCs/>
          <w:color w:val="000000"/>
          <w:sz w:val="20"/>
          <w:szCs w:val="20"/>
        </w:rPr>
        <w:t xml:space="preserve">Từ ngày </w:t>
      </w:r>
      <w:r w:rsidR="00B16CB4">
        <w:rPr>
          <w:b/>
          <w:i/>
          <w:iCs/>
          <w:color w:val="000000"/>
          <w:sz w:val="20"/>
          <w:szCs w:val="20"/>
        </w:rPr>
        <w:t>29</w:t>
      </w:r>
      <w:r>
        <w:rPr>
          <w:b/>
          <w:i/>
          <w:iCs/>
          <w:color w:val="000000"/>
          <w:sz w:val="20"/>
          <w:szCs w:val="20"/>
        </w:rPr>
        <w:t>/5</w:t>
      </w:r>
      <w:r w:rsidRPr="00A45A18">
        <w:rPr>
          <w:b/>
          <w:i/>
          <w:iCs/>
          <w:color w:val="000000"/>
          <w:sz w:val="20"/>
          <w:szCs w:val="20"/>
        </w:rPr>
        <w:t>/2017 –</w:t>
      </w:r>
      <w:r>
        <w:rPr>
          <w:b/>
          <w:i/>
          <w:iCs/>
          <w:color w:val="000000"/>
          <w:sz w:val="20"/>
          <w:szCs w:val="20"/>
        </w:rPr>
        <w:t xml:space="preserve"> </w:t>
      </w:r>
      <w:r w:rsidR="00B16CB4">
        <w:rPr>
          <w:b/>
          <w:i/>
          <w:iCs/>
          <w:color w:val="000000"/>
          <w:sz w:val="20"/>
          <w:szCs w:val="20"/>
        </w:rPr>
        <w:t>3</w:t>
      </w:r>
      <w:r>
        <w:rPr>
          <w:b/>
          <w:i/>
          <w:iCs/>
          <w:color w:val="000000"/>
          <w:sz w:val="20"/>
          <w:szCs w:val="20"/>
        </w:rPr>
        <w:t>/</w:t>
      </w:r>
      <w:r w:rsidR="00B16CB4">
        <w:rPr>
          <w:b/>
          <w:i/>
          <w:iCs/>
          <w:color w:val="000000"/>
          <w:sz w:val="20"/>
          <w:szCs w:val="20"/>
        </w:rPr>
        <w:t>6</w:t>
      </w:r>
      <w:r w:rsidRPr="00A45A18">
        <w:rPr>
          <w:b/>
          <w:i/>
          <w:iCs/>
          <w:color w:val="000000"/>
          <w:sz w:val="20"/>
          <w:szCs w:val="20"/>
        </w:rPr>
        <w:t>/2017</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01"/>
        <w:gridCol w:w="8978"/>
      </w:tblGrid>
      <w:tr w:rsidR="008E2A14" w:rsidRPr="00A45A18" w:rsidTr="00CE1CE9">
        <w:trPr>
          <w:tblHeader/>
        </w:trPr>
        <w:tc>
          <w:tcPr>
            <w:tcW w:w="1044" w:type="dxa"/>
            <w:tcBorders>
              <w:bottom w:val="single" w:sz="4" w:space="0" w:color="auto"/>
            </w:tcBorders>
            <w:vAlign w:val="center"/>
          </w:tcPr>
          <w:p w:rsidR="008E2A14" w:rsidRPr="00A45A18" w:rsidRDefault="008E2A14" w:rsidP="00322988">
            <w:pPr>
              <w:widowControl w:val="0"/>
              <w:spacing w:before="0" w:after="0" w:line="240" w:lineRule="auto"/>
              <w:jc w:val="center"/>
              <w:rPr>
                <w:b/>
                <w:color w:val="000000"/>
                <w:sz w:val="20"/>
                <w:szCs w:val="20"/>
              </w:rPr>
            </w:pPr>
            <w:r w:rsidRPr="00A45A18">
              <w:rPr>
                <w:b/>
                <w:color w:val="000000"/>
                <w:sz w:val="20"/>
                <w:szCs w:val="20"/>
              </w:rPr>
              <w:t>Ngày</w:t>
            </w:r>
          </w:p>
        </w:tc>
        <w:tc>
          <w:tcPr>
            <w:tcW w:w="1001" w:type="dxa"/>
            <w:tcBorders>
              <w:bottom w:val="single" w:sz="4" w:space="0" w:color="auto"/>
            </w:tcBorders>
          </w:tcPr>
          <w:p w:rsidR="008E2A14" w:rsidRPr="00A45A18" w:rsidRDefault="008E2A14" w:rsidP="00322988">
            <w:pPr>
              <w:widowControl w:val="0"/>
              <w:spacing w:before="0" w:after="0" w:line="240" w:lineRule="auto"/>
              <w:jc w:val="center"/>
              <w:rPr>
                <w:b/>
                <w:color w:val="000000"/>
                <w:sz w:val="20"/>
                <w:szCs w:val="20"/>
              </w:rPr>
            </w:pPr>
            <w:r w:rsidRPr="00A45A18">
              <w:rPr>
                <w:b/>
                <w:color w:val="000000"/>
                <w:sz w:val="20"/>
                <w:szCs w:val="20"/>
              </w:rPr>
              <w:t>Thời gian</w:t>
            </w:r>
          </w:p>
        </w:tc>
        <w:tc>
          <w:tcPr>
            <w:tcW w:w="8978" w:type="dxa"/>
            <w:tcBorders>
              <w:bottom w:val="single" w:sz="4" w:space="0" w:color="auto"/>
            </w:tcBorders>
            <w:vAlign w:val="center"/>
          </w:tcPr>
          <w:p w:rsidR="008E2A14" w:rsidRPr="00A45A18" w:rsidRDefault="008E2A14" w:rsidP="00322988">
            <w:pPr>
              <w:widowControl w:val="0"/>
              <w:spacing w:before="0" w:after="0" w:line="240" w:lineRule="auto"/>
              <w:jc w:val="center"/>
              <w:rPr>
                <w:b/>
                <w:bCs/>
                <w:color w:val="000000"/>
                <w:sz w:val="20"/>
                <w:szCs w:val="20"/>
              </w:rPr>
            </w:pPr>
            <w:r w:rsidRPr="00A45A18">
              <w:rPr>
                <w:b/>
                <w:bCs/>
                <w:color w:val="000000"/>
                <w:sz w:val="20"/>
                <w:szCs w:val="20"/>
              </w:rPr>
              <w:t>Nội dung – Thành phần – Địa điểm</w:t>
            </w:r>
          </w:p>
        </w:tc>
      </w:tr>
      <w:tr w:rsidR="008E2A14" w:rsidRPr="00A45A18" w:rsidTr="00CE1CE9">
        <w:trPr>
          <w:trHeight w:val="104"/>
        </w:trPr>
        <w:tc>
          <w:tcPr>
            <w:tcW w:w="1044" w:type="dxa"/>
            <w:tcBorders>
              <w:bottom w:val="nil"/>
            </w:tcBorders>
          </w:tcPr>
          <w:p w:rsidR="0087690B" w:rsidRPr="00A45A18" w:rsidRDefault="008E2A14" w:rsidP="00F6208F">
            <w:pPr>
              <w:widowControl w:val="0"/>
              <w:spacing w:before="0" w:after="0" w:line="240" w:lineRule="auto"/>
              <w:jc w:val="center"/>
              <w:rPr>
                <w:color w:val="000000"/>
                <w:sz w:val="20"/>
                <w:szCs w:val="20"/>
              </w:rPr>
            </w:pPr>
            <w:r w:rsidRPr="00A45A18">
              <w:rPr>
                <w:color w:val="000000"/>
                <w:sz w:val="20"/>
                <w:szCs w:val="20"/>
              </w:rPr>
              <w:t>Thứ hai</w:t>
            </w:r>
          </w:p>
        </w:tc>
        <w:tc>
          <w:tcPr>
            <w:tcW w:w="1001" w:type="dxa"/>
            <w:tcBorders>
              <w:bottom w:val="nil"/>
            </w:tcBorders>
          </w:tcPr>
          <w:p w:rsidR="0087690B" w:rsidRPr="00F6208F" w:rsidRDefault="00C27365" w:rsidP="002040B7">
            <w:pPr>
              <w:widowControl w:val="0"/>
              <w:spacing w:before="0" w:after="0" w:line="240" w:lineRule="auto"/>
              <w:rPr>
                <w:color w:val="000000"/>
                <w:sz w:val="20"/>
                <w:szCs w:val="20"/>
              </w:rPr>
            </w:pPr>
            <w:r>
              <w:rPr>
                <w:color w:val="000000"/>
                <w:sz w:val="20"/>
                <w:szCs w:val="20"/>
              </w:rPr>
              <w:t>7h30</w:t>
            </w:r>
          </w:p>
        </w:tc>
        <w:tc>
          <w:tcPr>
            <w:tcW w:w="8978" w:type="dxa"/>
            <w:tcBorders>
              <w:bottom w:val="nil"/>
            </w:tcBorders>
          </w:tcPr>
          <w:p w:rsidR="005A3353" w:rsidRPr="00214114" w:rsidRDefault="002C434B" w:rsidP="00214114">
            <w:pPr>
              <w:pStyle w:val="ListParagraph"/>
              <w:numPr>
                <w:ilvl w:val="0"/>
                <w:numId w:val="7"/>
              </w:numPr>
              <w:spacing w:before="0" w:after="0" w:line="240" w:lineRule="auto"/>
              <w:ind w:left="176" w:hanging="141"/>
              <w:jc w:val="both"/>
              <w:rPr>
                <w:color w:val="000000"/>
                <w:sz w:val="20"/>
                <w:szCs w:val="20"/>
              </w:rPr>
            </w:pPr>
            <w:r w:rsidRPr="00B76D02">
              <w:rPr>
                <w:color w:val="000000"/>
                <w:sz w:val="20"/>
                <w:szCs w:val="20"/>
              </w:rPr>
              <w:t>Họp giao ban đầu tuần cơ quan Phòng GDĐT.</w:t>
            </w:r>
          </w:p>
        </w:tc>
      </w:tr>
      <w:tr w:rsidR="00214114" w:rsidRPr="00A45A18" w:rsidTr="00CE1CE9">
        <w:trPr>
          <w:trHeight w:val="104"/>
        </w:trPr>
        <w:tc>
          <w:tcPr>
            <w:tcW w:w="1044" w:type="dxa"/>
            <w:tcBorders>
              <w:top w:val="nil"/>
              <w:bottom w:val="nil"/>
            </w:tcBorders>
          </w:tcPr>
          <w:p w:rsidR="00214114" w:rsidRDefault="00F6208F" w:rsidP="0087690B">
            <w:pPr>
              <w:widowControl w:val="0"/>
              <w:spacing w:before="0" w:after="0" w:line="240" w:lineRule="auto"/>
              <w:rPr>
                <w:color w:val="000000"/>
                <w:sz w:val="20"/>
                <w:szCs w:val="20"/>
              </w:rPr>
            </w:pPr>
            <w:r>
              <w:rPr>
                <w:color w:val="000000"/>
                <w:sz w:val="20"/>
                <w:szCs w:val="20"/>
              </w:rPr>
              <w:t>29/5/17</w:t>
            </w:r>
          </w:p>
        </w:tc>
        <w:tc>
          <w:tcPr>
            <w:tcW w:w="1001" w:type="dxa"/>
            <w:tcBorders>
              <w:top w:val="nil"/>
              <w:bottom w:val="nil"/>
            </w:tcBorders>
          </w:tcPr>
          <w:p w:rsidR="00214114" w:rsidRDefault="00214114" w:rsidP="002040B7">
            <w:pPr>
              <w:widowControl w:val="0"/>
              <w:spacing w:before="0" w:after="0" w:line="240" w:lineRule="auto"/>
              <w:rPr>
                <w:color w:val="000000"/>
                <w:sz w:val="20"/>
                <w:szCs w:val="20"/>
              </w:rPr>
            </w:pPr>
            <w:r>
              <w:rPr>
                <w:color w:val="000000"/>
                <w:sz w:val="20"/>
                <w:szCs w:val="20"/>
              </w:rPr>
              <w:t>7h30</w:t>
            </w:r>
          </w:p>
        </w:tc>
        <w:tc>
          <w:tcPr>
            <w:tcW w:w="8978" w:type="dxa"/>
            <w:tcBorders>
              <w:top w:val="nil"/>
              <w:bottom w:val="nil"/>
            </w:tcBorders>
          </w:tcPr>
          <w:p w:rsidR="00214114" w:rsidRPr="00214114" w:rsidRDefault="00214114" w:rsidP="00214114">
            <w:pPr>
              <w:pStyle w:val="ListParagraph"/>
              <w:numPr>
                <w:ilvl w:val="0"/>
                <w:numId w:val="7"/>
              </w:numPr>
              <w:spacing w:before="0" w:after="0" w:line="240" w:lineRule="auto"/>
              <w:ind w:left="176" w:hanging="141"/>
              <w:jc w:val="both"/>
              <w:rPr>
                <w:color w:val="000000"/>
                <w:sz w:val="20"/>
                <w:szCs w:val="20"/>
              </w:rPr>
            </w:pPr>
            <w:r w:rsidRPr="00B76D02">
              <w:rPr>
                <w:color w:val="000000"/>
                <w:sz w:val="20"/>
                <w:szCs w:val="20"/>
              </w:rPr>
              <w:t>Họp đánh giá cuối năm tại PGD</w:t>
            </w:r>
            <w:r w:rsidR="00120604">
              <w:rPr>
                <w:color w:val="000000"/>
                <w:sz w:val="20"/>
                <w:szCs w:val="20"/>
              </w:rPr>
              <w:t xml:space="preserve"> (theo Tổ)  </w:t>
            </w:r>
            <w:r w:rsidR="00855B32">
              <w:rPr>
                <w:color w:val="000000"/>
                <w:sz w:val="20"/>
                <w:szCs w:val="20"/>
              </w:rPr>
              <w:t xml:space="preserve">   </w:t>
            </w:r>
          </w:p>
        </w:tc>
      </w:tr>
      <w:tr w:rsidR="00214114" w:rsidRPr="00A45A18" w:rsidTr="00CE1CE9">
        <w:trPr>
          <w:trHeight w:val="104"/>
        </w:trPr>
        <w:tc>
          <w:tcPr>
            <w:tcW w:w="1044" w:type="dxa"/>
            <w:tcBorders>
              <w:top w:val="nil"/>
              <w:bottom w:val="nil"/>
            </w:tcBorders>
          </w:tcPr>
          <w:p w:rsidR="00214114" w:rsidRDefault="00214114" w:rsidP="0087690B">
            <w:pPr>
              <w:widowControl w:val="0"/>
              <w:spacing w:before="0" w:after="0" w:line="240" w:lineRule="auto"/>
              <w:rPr>
                <w:color w:val="000000"/>
                <w:sz w:val="20"/>
                <w:szCs w:val="20"/>
              </w:rPr>
            </w:pPr>
          </w:p>
        </w:tc>
        <w:tc>
          <w:tcPr>
            <w:tcW w:w="1001" w:type="dxa"/>
            <w:tcBorders>
              <w:top w:val="nil"/>
              <w:bottom w:val="nil"/>
            </w:tcBorders>
          </w:tcPr>
          <w:p w:rsidR="00214114" w:rsidRDefault="00214114" w:rsidP="002040B7">
            <w:pPr>
              <w:widowControl w:val="0"/>
              <w:spacing w:before="0" w:after="0" w:line="240" w:lineRule="auto"/>
              <w:rPr>
                <w:color w:val="000000"/>
                <w:sz w:val="20"/>
                <w:szCs w:val="20"/>
              </w:rPr>
            </w:pPr>
            <w:r>
              <w:rPr>
                <w:color w:val="000000"/>
                <w:sz w:val="20"/>
                <w:szCs w:val="20"/>
              </w:rPr>
              <w:t>7h30</w:t>
            </w:r>
          </w:p>
        </w:tc>
        <w:tc>
          <w:tcPr>
            <w:tcW w:w="8978" w:type="dxa"/>
            <w:tcBorders>
              <w:top w:val="nil"/>
              <w:bottom w:val="nil"/>
            </w:tcBorders>
          </w:tcPr>
          <w:p w:rsidR="00214114" w:rsidRDefault="00214114" w:rsidP="0073125A">
            <w:pPr>
              <w:pStyle w:val="ListParagraph"/>
              <w:numPr>
                <w:ilvl w:val="0"/>
                <w:numId w:val="7"/>
              </w:numPr>
              <w:spacing w:before="0" w:after="0" w:line="240" w:lineRule="auto"/>
              <w:ind w:left="176" w:hanging="141"/>
              <w:jc w:val="both"/>
              <w:rPr>
                <w:color w:val="000000"/>
                <w:sz w:val="20"/>
                <w:szCs w:val="20"/>
              </w:rPr>
            </w:pPr>
            <w:r w:rsidRPr="002072D1">
              <w:rPr>
                <w:color w:val="000000"/>
                <w:sz w:val="20"/>
                <w:szCs w:val="20"/>
              </w:rPr>
              <w:t>Dự lễ khai mạc Hè 2017 cấp Quận tại  TT TDTT Rạch Miễu (</w:t>
            </w:r>
            <w:r>
              <w:rPr>
                <w:color w:val="000000"/>
                <w:sz w:val="20"/>
                <w:szCs w:val="20"/>
              </w:rPr>
              <w:t>Tp: đ</w:t>
            </w:r>
            <w:r w:rsidRPr="002072D1">
              <w:rPr>
                <w:color w:val="000000"/>
                <w:sz w:val="20"/>
                <w:szCs w:val="20"/>
              </w:rPr>
              <w:t>/c Đế</w:t>
            </w:r>
            <w:r>
              <w:rPr>
                <w:color w:val="000000"/>
                <w:sz w:val="20"/>
                <w:szCs w:val="20"/>
              </w:rPr>
              <w:t>n – P</w:t>
            </w:r>
            <w:r w:rsidRPr="002072D1">
              <w:rPr>
                <w:color w:val="000000"/>
                <w:sz w:val="20"/>
                <w:szCs w:val="20"/>
              </w:rPr>
              <w:t>TP)</w:t>
            </w:r>
          </w:p>
        </w:tc>
      </w:tr>
      <w:tr w:rsidR="00E5145B" w:rsidRPr="00A45A18" w:rsidTr="00CE1CE9">
        <w:trPr>
          <w:trHeight w:val="104"/>
        </w:trPr>
        <w:tc>
          <w:tcPr>
            <w:tcW w:w="1044" w:type="dxa"/>
            <w:tcBorders>
              <w:top w:val="nil"/>
              <w:bottom w:val="nil"/>
            </w:tcBorders>
          </w:tcPr>
          <w:p w:rsidR="00E5145B" w:rsidRDefault="00E5145B" w:rsidP="0087690B">
            <w:pPr>
              <w:widowControl w:val="0"/>
              <w:spacing w:before="0" w:after="0" w:line="240" w:lineRule="auto"/>
              <w:rPr>
                <w:color w:val="000000"/>
                <w:sz w:val="20"/>
                <w:szCs w:val="20"/>
              </w:rPr>
            </w:pPr>
          </w:p>
        </w:tc>
        <w:tc>
          <w:tcPr>
            <w:tcW w:w="1001" w:type="dxa"/>
            <w:tcBorders>
              <w:top w:val="nil"/>
              <w:bottom w:val="nil"/>
            </w:tcBorders>
          </w:tcPr>
          <w:p w:rsidR="00E5145B" w:rsidRDefault="0079347F" w:rsidP="002040B7">
            <w:pPr>
              <w:widowControl w:val="0"/>
              <w:spacing w:before="0" w:after="0" w:line="240" w:lineRule="auto"/>
              <w:rPr>
                <w:color w:val="000000"/>
                <w:sz w:val="20"/>
                <w:szCs w:val="20"/>
              </w:rPr>
            </w:pPr>
            <w:r>
              <w:rPr>
                <w:color w:val="000000"/>
                <w:sz w:val="20"/>
                <w:szCs w:val="20"/>
              </w:rPr>
              <w:t>10</w:t>
            </w:r>
            <w:r w:rsidR="00E5145B">
              <w:rPr>
                <w:color w:val="000000"/>
                <w:sz w:val="20"/>
                <w:szCs w:val="20"/>
              </w:rPr>
              <w:t>h00</w:t>
            </w:r>
          </w:p>
        </w:tc>
        <w:tc>
          <w:tcPr>
            <w:tcW w:w="8978" w:type="dxa"/>
            <w:tcBorders>
              <w:top w:val="nil"/>
              <w:bottom w:val="nil"/>
            </w:tcBorders>
          </w:tcPr>
          <w:p w:rsidR="00E5145B" w:rsidRPr="002072D1" w:rsidRDefault="0079347F" w:rsidP="0073125A">
            <w:pPr>
              <w:pStyle w:val="ListParagraph"/>
              <w:numPr>
                <w:ilvl w:val="0"/>
                <w:numId w:val="7"/>
              </w:numPr>
              <w:spacing w:before="0" w:after="0" w:line="240" w:lineRule="auto"/>
              <w:ind w:left="176" w:hanging="141"/>
              <w:jc w:val="both"/>
              <w:rPr>
                <w:color w:val="000000"/>
                <w:sz w:val="20"/>
                <w:szCs w:val="20"/>
              </w:rPr>
            </w:pPr>
            <w:r>
              <w:rPr>
                <w:color w:val="000000"/>
                <w:sz w:val="20"/>
                <w:szCs w:val="20"/>
              </w:rPr>
              <w:t>Thẩm định cấp phép trường Thành phố Tuổi Thơ (TP: BLĐ, Tổ MN, đ/c Huệ, đ/c Đ.Bình)</w:t>
            </w:r>
          </w:p>
        </w:tc>
      </w:tr>
      <w:tr w:rsidR="005E1089" w:rsidRPr="00A45A18" w:rsidTr="00CE1CE9">
        <w:trPr>
          <w:trHeight w:val="104"/>
        </w:trPr>
        <w:tc>
          <w:tcPr>
            <w:tcW w:w="1044" w:type="dxa"/>
            <w:tcBorders>
              <w:top w:val="nil"/>
              <w:bottom w:val="nil"/>
            </w:tcBorders>
          </w:tcPr>
          <w:p w:rsidR="005E1089" w:rsidRDefault="005E1089" w:rsidP="0087690B">
            <w:pPr>
              <w:widowControl w:val="0"/>
              <w:spacing w:before="0" w:after="0" w:line="240" w:lineRule="auto"/>
              <w:rPr>
                <w:color w:val="000000"/>
                <w:sz w:val="20"/>
                <w:szCs w:val="20"/>
              </w:rPr>
            </w:pPr>
          </w:p>
          <w:p w:rsidR="005E1089" w:rsidRPr="00A45A18" w:rsidRDefault="005E1089" w:rsidP="00322988">
            <w:pPr>
              <w:widowControl w:val="0"/>
              <w:spacing w:before="0" w:after="0" w:line="240" w:lineRule="auto"/>
              <w:jc w:val="center"/>
              <w:rPr>
                <w:color w:val="000000"/>
                <w:sz w:val="20"/>
                <w:szCs w:val="20"/>
              </w:rPr>
            </w:pPr>
          </w:p>
        </w:tc>
        <w:tc>
          <w:tcPr>
            <w:tcW w:w="1001" w:type="dxa"/>
            <w:tcBorders>
              <w:top w:val="nil"/>
              <w:bottom w:val="nil"/>
            </w:tcBorders>
          </w:tcPr>
          <w:p w:rsidR="005E1089" w:rsidRPr="002D11A3" w:rsidRDefault="00214114" w:rsidP="002040B7">
            <w:pPr>
              <w:widowControl w:val="0"/>
              <w:spacing w:before="0" w:after="0" w:line="240" w:lineRule="auto"/>
              <w:rPr>
                <w:color w:val="000000"/>
                <w:sz w:val="20"/>
                <w:szCs w:val="20"/>
              </w:rPr>
            </w:pPr>
            <w:r>
              <w:rPr>
                <w:color w:val="000000"/>
                <w:sz w:val="20"/>
                <w:szCs w:val="20"/>
              </w:rPr>
              <w:t>13h30</w:t>
            </w:r>
          </w:p>
        </w:tc>
        <w:tc>
          <w:tcPr>
            <w:tcW w:w="8978" w:type="dxa"/>
            <w:tcBorders>
              <w:top w:val="nil"/>
              <w:bottom w:val="nil"/>
            </w:tcBorders>
          </w:tcPr>
          <w:p w:rsidR="005E1089" w:rsidRPr="00120604" w:rsidRDefault="00214114" w:rsidP="00191995">
            <w:pPr>
              <w:pStyle w:val="ListParagraph"/>
              <w:numPr>
                <w:ilvl w:val="0"/>
                <w:numId w:val="7"/>
              </w:numPr>
              <w:spacing w:before="0" w:after="0" w:line="240" w:lineRule="auto"/>
              <w:ind w:left="176" w:hanging="141"/>
              <w:jc w:val="both"/>
              <w:rPr>
                <w:b/>
                <w:color w:val="000000"/>
                <w:sz w:val="20"/>
                <w:szCs w:val="20"/>
              </w:rPr>
            </w:pPr>
            <w:r w:rsidRPr="00120604">
              <w:rPr>
                <w:b/>
                <w:color w:val="000000"/>
                <w:sz w:val="20"/>
                <w:szCs w:val="20"/>
              </w:rPr>
              <w:t>Họp Ban chỉ đạo, Ban lãnh đạ</w:t>
            </w:r>
            <w:r w:rsidR="00191995">
              <w:rPr>
                <w:b/>
                <w:color w:val="000000"/>
                <w:sz w:val="20"/>
                <w:szCs w:val="20"/>
              </w:rPr>
              <w:t>o đ</w:t>
            </w:r>
            <w:r w:rsidRPr="00120604">
              <w:rPr>
                <w:b/>
                <w:color w:val="000000"/>
                <w:sz w:val="20"/>
                <w:szCs w:val="20"/>
              </w:rPr>
              <w:t>iểm thi trường THCS Độc Lập và THPT Phú Nhuậ</w:t>
            </w:r>
            <w:r w:rsidR="00191995">
              <w:rPr>
                <w:b/>
                <w:color w:val="000000"/>
                <w:sz w:val="20"/>
                <w:szCs w:val="20"/>
              </w:rPr>
              <w:t>n t</w:t>
            </w:r>
            <w:r w:rsidRPr="00120604">
              <w:rPr>
                <w:b/>
                <w:color w:val="000000"/>
                <w:sz w:val="20"/>
                <w:szCs w:val="20"/>
              </w:rPr>
              <w:t>uyển sinh 10 năm học 2017-2018 tại Hội trường PGD (TP: Theo Quyết định)</w:t>
            </w:r>
          </w:p>
        </w:tc>
      </w:tr>
      <w:tr w:rsidR="005E1089" w:rsidRPr="00A45A18" w:rsidTr="00CE1CE9">
        <w:trPr>
          <w:trHeight w:val="104"/>
        </w:trPr>
        <w:tc>
          <w:tcPr>
            <w:tcW w:w="1044" w:type="dxa"/>
            <w:tcBorders>
              <w:top w:val="nil"/>
              <w:bottom w:val="nil"/>
            </w:tcBorders>
          </w:tcPr>
          <w:p w:rsidR="005E1089" w:rsidRDefault="005E1089" w:rsidP="00322988">
            <w:pPr>
              <w:widowControl w:val="0"/>
              <w:spacing w:before="0" w:after="0" w:line="240" w:lineRule="auto"/>
              <w:jc w:val="center"/>
              <w:rPr>
                <w:color w:val="000000"/>
                <w:sz w:val="20"/>
                <w:szCs w:val="20"/>
              </w:rPr>
            </w:pPr>
          </w:p>
        </w:tc>
        <w:tc>
          <w:tcPr>
            <w:tcW w:w="1001" w:type="dxa"/>
            <w:tcBorders>
              <w:top w:val="nil"/>
              <w:bottom w:val="nil"/>
            </w:tcBorders>
          </w:tcPr>
          <w:p w:rsidR="005E1089" w:rsidRPr="00A45A18" w:rsidRDefault="00214114" w:rsidP="002040B7">
            <w:pPr>
              <w:widowControl w:val="0"/>
              <w:spacing w:before="0" w:after="0" w:line="240" w:lineRule="auto"/>
              <w:rPr>
                <w:color w:val="000000"/>
                <w:sz w:val="20"/>
                <w:szCs w:val="20"/>
              </w:rPr>
            </w:pPr>
            <w:r>
              <w:rPr>
                <w:sz w:val="20"/>
                <w:szCs w:val="20"/>
              </w:rPr>
              <w:t>14h00</w:t>
            </w:r>
          </w:p>
        </w:tc>
        <w:tc>
          <w:tcPr>
            <w:tcW w:w="8978" w:type="dxa"/>
            <w:tcBorders>
              <w:top w:val="nil"/>
              <w:bottom w:val="nil"/>
            </w:tcBorders>
          </w:tcPr>
          <w:p w:rsidR="005E1089" w:rsidRPr="00A45A18" w:rsidRDefault="00214114" w:rsidP="0073125A">
            <w:pPr>
              <w:pStyle w:val="ListParagraph"/>
              <w:numPr>
                <w:ilvl w:val="0"/>
                <w:numId w:val="7"/>
              </w:numPr>
              <w:spacing w:before="0" w:after="0" w:line="240" w:lineRule="auto"/>
              <w:ind w:left="176" w:hanging="141"/>
              <w:jc w:val="both"/>
              <w:rPr>
                <w:color w:val="000000"/>
                <w:sz w:val="20"/>
                <w:szCs w:val="20"/>
              </w:rPr>
            </w:pPr>
            <w:r w:rsidRPr="0073125A">
              <w:rPr>
                <w:color w:val="000000"/>
                <w:sz w:val="20"/>
                <w:szCs w:val="20"/>
              </w:rPr>
              <w:t>Giao ban Tổ PC tại Trường BDGD quận số 223A Trần Huy Liệu P8. T</w:t>
            </w:r>
            <w:r w:rsidR="000C5FC2" w:rsidRPr="0073125A">
              <w:rPr>
                <w:color w:val="000000"/>
                <w:sz w:val="20"/>
                <w:szCs w:val="20"/>
              </w:rPr>
              <w:t>p</w:t>
            </w:r>
            <w:r w:rsidRPr="0073125A">
              <w:rPr>
                <w:color w:val="000000"/>
                <w:sz w:val="20"/>
                <w:szCs w:val="20"/>
              </w:rPr>
              <w:t>: Chủ tọa: đ/c Long- TP cùng dự họp: đ/c Đến, đ/c Kiều Oanh-P. TP, đ/c Trà (CVPC); Toàn thể GVCT và CBVĐ PC các phường.</w:t>
            </w:r>
          </w:p>
        </w:tc>
      </w:tr>
      <w:tr w:rsidR="002040B7" w:rsidRPr="00A45A18" w:rsidTr="00CE1CE9">
        <w:trPr>
          <w:trHeight w:val="104"/>
        </w:trPr>
        <w:tc>
          <w:tcPr>
            <w:tcW w:w="1044" w:type="dxa"/>
            <w:tcBorders>
              <w:top w:val="nil"/>
              <w:bottom w:val="nil"/>
            </w:tcBorders>
          </w:tcPr>
          <w:p w:rsidR="002040B7" w:rsidRDefault="002040B7" w:rsidP="00322988">
            <w:pPr>
              <w:widowControl w:val="0"/>
              <w:spacing w:before="0" w:after="0" w:line="240" w:lineRule="auto"/>
              <w:jc w:val="center"/>
              <w:rPr>
                <w:color w:val="000000"/>
                <w:sz w:val="20"/>
                <w:szCs w:val="20"/>
              </w:rPr>
            </w:pPr>
          </w:p>
        </w:tc>
        <w:tc>
          <w:tcPr>
            <w:tcW w:w="1001" w:type="dxa"/>
            <w:tcBorders>
              <w:top w:val="nil"/>
              <w:bottom w:val="nil"/>
            </w:tcBorders>
          </w:tcPr>
          <w:p w:rsidR="002040B7" w:rsidRDefault="002040B7" w:rsidP="002040B7">
            <w:pPr>
              <w:widowControl w:val="0"/>
              <w:spacing w:before="0" w:after="0" w:line="240" w:lineRule="auto"/>
              <w:rPr>
                <w:sz w:val="20"/>
                <w:szCs w:val="20"/>
              </w:rPr>
            </w:pPr>
            <w:r>
              <w:rPr>
                <w:sz w:val="20"/>
                <w:szCs w:val="20"/>
              </w:rPr>
              <w:t>16h00</w:t>
            </w:r>
          </w:p>
        </w:tc>
        <w:tc>
          <w:tcPr>
            <w:tcW w:w="8978" w:type="dxa"/>
            <w:tcBorders>
              <w:top w:val="nil"/>
              <w:bottom w:val="nil"/>
            </w:tcBorders>
          </w:tcPr>
          <w:p w:rsidR="002040B7" w:rsidRPr="0073125A" w:rsidRDefault="002040B7" w:rsidP="0073125A">
            <w:pPr>
              <w:pStyle w:val="ListParagraph"/>
              <w:numPr>
                <w:ilvl w:val="0"/>
                <w:numId w:val="7"/>
              </w:numPr>
              <w:spacing w:before="0" w:after="0" w:line="240" w:lineRule="auto"/>
              <w:ind w:left="176" w:hanging="141"/>
              <w:jc w:val="both"/>
              <w:rPr>
                <w:color w:val="000000"/>
                <w:sz w:val="20"/>
                <w:szCs w:val="20"/>
              </w:rPr>
            </w:pPr>
            <w:r>
              <w:rPr>
                <w:color w:val="000000"/>
                <w:sz w:val="20"/>
                <w:szCs w:val="20"/>
              </w:rPr>
              <w:t xml:space="preserve">Họp thường trực UBND. </w:t>
            </w:r>
            <w:r>
              <w:rPr>
                <w:color w:val="000000"/>
                <w:sz w:val="20"/>
                <w:szCs w:val="20"/>
              </w:rPr>
              <w:t>(Tp: đ/c Long-TP).</w:t>
            </w:r>
            <w:bookmarkStart w:id="0" w:name="_GoBack"/>
            <w:bookmarkEnd w:id="0"/>
          </w:p>
        </w:tc>
      </w:tr>
      <w:tr w:rsidR="005E1089" w:rsidRPr="00A45A18" w:rsidTr="00CE1CE9">
        <w:trPr>
          <w:trHeight w:val="60"/>
        </w:trPr>
        <w:tc>
          <w:tcPr>
            <w:tcW w:w="1044" w:type="dxa"/>
            <w:tcBorders>
              <w:top w:val="nil"/>
              <w:bottom w:val="single" w:sz="4" w:space="0" w:color="auto"/>
            </w:tcBorders>
          </w:tcPr>
          <w:p w:rsidR="005E1089" w:rsidRDefault="005E1089" w:rsidP="005A3353">
            <w:pPr>
              <w:widowControl w:val="0"/>
              <w:spacing w:before="0" w:after="0" w:line="240" w:lineRule="auto"/>
              <w:rPr>
                <w:color w:val="000000"/>
                <w:sz w:val="20"/>
                <w:szCs w:val="20"/>
              </w:rPr>
            </w:pPr>
          </w:p>
        </w:tc>
        <w:tc>
          <w:tcPr>
            <w:tcW w:w="1001" w:type="dxa"/>
            <w:tcBorders>
              <w:top w:val="nil"/>
              <w:bottom w:val="single" w:sz="4" w:space="0" w:color="auto"/>
            </w:tcBorders>
          </w:tcPr>
          <w:p w:rsidR="005E1089" w:rsidRPr="002D11A3" w:rsidRDefault="00214114" w:rsidP="002040B7">
            <w:pPr>
              <w:pStyle w:val="NormalWeb"/>
              <w:spacing w:before="0" w:beforeAutospacing="0" w:after="0" w:afterAutospacing="0"/>
              <w:rPr>
                <w:sz w:val="20"/>
                <w:szCs w:val="20"/>
              </w:rPr>
            </w:pPr>
            <w:r>
              <w:rPr>
                <w:color w:val="000000"/>
                <w:sz w:val="20"/>
                <w:szCs w:val="20"/>
              </w:rPr>
              <w:t>Cả tuần</w:t>
            </w:r>
          </w:p>
        </w:tc>
        <w:tc>
          <w:tcPr>
            <w:tcW w:w="8978" w:type="dxa"/>
            <w:tcBorders>
              <w:top w:val="nil"/>
              <w:bottom w:val="single" w:sz="4" w:space="0" w:color="auto"/>
            </w:tcBorders>
          </w:tcPr>
          <w:p w:rsidR="005E1089" w:rsidRPr="002D11A3" w:rsidRDefault="00214114" w:rsidP="00322988">
            <w:pPr>
              <w:pStyle w:val="NormalWeb"/>
              <w:spacing w:before="0" w:beforeAutospacing="0" w:after="0" w:afterAutospacing="0"/>
              <w:jc w:val="both"/>
              <w:rPr>
                <w:color w:val="000000"/>
                <w:sz w:val="20"/>
                <w:szCs w:val="20"/>
              </w:rPr>
            </w:pPr>
            <w:r w:rsidRPr="002D11A3">
              <w:rPr>
                <w:color w:val="000000"/>
                <w:sz w:val="20"/>
                <w:szCs w:val="20"/>
              </w:rPr>
              <w:t>- Theo dõi công trình xây dựng THCS Trần Huy Liệu (đ/c Bình)</w:t>
            </w:r>
          </w:p>
        </w:tc>
      </w:tr>
      <w:tr w:rsidR="005E1089" w:rsidRPr="00A45A18" w:rsidTr="00CE1CE9">
        <w:trPr>
          <w:trHeight w:val="430"/>
        </w:trPr>
        <w:tc>
          <w:tcPr>
            <w:tcW w:w="1044" w:type="dxa"/>
            <w:tcBorders>
              <w:top w:val="single" w:sz="4" w:space="0" w:color="auto"/>
              <w:left w:val="single" w:sz="4" w:space="0" w:color="auto"/>
              <w:bottom w:val="nil"/>
              <w:right w:val="single" w:sz="4" w:space="0" w:color="auto"/>
            </w:tcBorders>
          </w:tcPr>
          <w:p w:rsidR="005E1089" w:rsidRPr="00F613F9" w:rsidRDefault="005E1089" w:rsidP="00322988">
            <w:pPr>
              <w:pStyle w:val="Heading1"/>
              <w:keepNext w:val="0"/>
              <w:widowControl w:val="0"/>
              <w:jc w:val="center"/>
              <w:rPr>
                <w:rFonts w:ascii="Times New Roman" w:hAnsi="Times New Roman" w:cs="Times New Roman"/>
                <w:b w:val="0"/>
                <w:sz w:val="20"/>
                <w:szCs w:val="20"/>
              </w:rPr>
            </w:pPr>
            <w:r w:rsidRPr="00F613F9">
              <w:rPr>
                <w:rFonts w:ascii="Times New Roman" w:hAnsi="Times New Roman" w:cs="Times New Roman"/>
                <w:b w:val="0"/>
                <w:sz w:val="20"/>
                <w:szCs w:val="20"/>
              </w:rPr>
              <w:t>Thứ ba</w:t>
            </w:r>
          </w:p>
          <w:p w:rsidR="005E1089" w:rsidRPr="00F613F9" w:rsidRDefault="00F613F9" w:rsidP="00322988">
            <w:pPr>
              <w:spacing w:before="0" w:after="0" w:line="240" w:lineRule="auto"/>
              <w:jc w:val="center"/>
            </w:pPr>
            <w:r w:rsidRPr="00F613F9">
              <w:rPr>
                <w:sz w:val="20"/>
                <w:szCs w:val="20"/>
              </w:rPr>
              <w:t>30/5/17</w:t>
            </w:r>
          </w:p>
        </w:tc>
        <w:tc>
          <w:tcPr>
            <w:tcW w:w="1001" w:type="dxa"/>
            <w:tcBorders>
              <w:top w:val="single" w:sz="4" w:space="0" w:color="auto"/>
              <w:left w:val="single" w:sz="4" w:space="0" w:color="auto"/>
              <w:bottom w:val="nil"/>
              <w:right w:val="single" w:sz="4" w:space="0" w:color="auto"/>
            </w:tcBorders>
          </w:tcPr>
          <w:p w:rsidR="005E1089" w:rsidRDefault="005E1089" w:rsidP="002040B7">
            <w:pPr>
              <w:widowControl w:val="0"/>
              <w:spacing w:before="0" w:after="0" w:line="240" w:lineRule="auto"/>
              <w:rPr>
                <w:color w:val="000000"/>
                <w:sz w:val="20"/>
                <w:szCs w:val="20"/>
              </w:rPr>
            </w:pPr>
            <w:r>
              <w:rPr>
                <w:color w:val="000000"/>
                <w:sz w:val="20"/>
                <w:szCs w:val="20"/>
              </w:rPr>
              <w:t>Cả ngày</w:t>
            </w:r>
          </w:p>
          <w:p w:rsidR="005E1089" w:rsidRPr="002D11A3" w:rsidRDefault="005E1089" w:rsidP="002040B7">
            <w:pPr>
              <w:widowControl w:val="0"/>
              <w:spacing w:before="0" w:after="0" w:line="240" w:lineRule="auto"/>
              <w:rPr>
                <w:color w:val="000000"/>
                <w:sz w:val="20"/>
                <w:szCs w:val="20"/>
              </w:rPr>
            </w:pPr>
          </w:p>
        </w:tc>
        <w:tc>
          <w:tcPr>
            <w:tcW w:w="8978" w:type="dxa"/>
            <w:tcBorders>
              <w:top w:val="single" w:sz="4" w:space="0" w:color="auto"/>
              <w:left w:val="single" w:sz="4" w:space="0" w:color="auto"/>
              <w:bottom w:val="nil"/>
              <w:right w:val="single" w:sz="4" w:space="0" w:color="auto"/>
            </w:tcBorders>
          </w:tcPr>
          <w:p w:rsidR="005E1089" w:rsidRPr="00D04F2D" w:rsidRDefault="002040B7" w:rsidP="00D04F2D">
            <w:pPr>
              <w:pStyle w:val="ListParagraph"/>
              <w:numPr>
                <w:ilvl w:val="0"/>
                <w:numId w:val="7"/>
              </w:numPr>
              <w:spacing w:before="0" w:after="0" w:line="240" w:lineRule="auto"/>
              <w:ind w:left="176" w:hanging="141"/>
              <w:jc w:val="both"/>
              <w:rPr>
                <w:color w:val="000000"/>
                <w:sz w:val="20"/>
                <w:szCs w:val="20"/>
              </w:rPr>
            </w:pPr>
            <w:r w:rsidRPr="00B76D02">
              <w:rPr>
                <w:color w:val="000000"/>
                <w:sz w:val="20"/>
                <w:szCs w:val="20"/>
              </w:rPr>
              <w:t>Tham gia hội đồng chấm của cuộc thi “Khoa học ứng dụng – lần 1, cấp Tiểu học” tại khu du lịch Viettopia, quận 7 (</w:t>
            </w:r>
            <w:r>
              <w:rPr>
                <w:color w:val="000000"/>
                <w:sz w:val="20"/>
                <w:szCs w:val="20"/>
              </w:rPr>
              <w:t xml:space="preserve">Tp: </w:t>
            </w:r>
            <w:r w:rsidRPr="00AC4A1E">
              <w:rPr>
                <w:color w:val="000000"/>
                <w:sz w:val="20"/>
                <w:szCs w:val="20"/>
              </w:rPr>
              <w:t>đ</w:t>
            </w:r>
            <w:r>
              <w:rPr>
                <w:color w:val="000000"/>
                <w:sz w:val="20"/>
                <w:szCs w:val="20"/>
              </w:rPr>
              <w:t xml:space="preserve">/c Duy, </w:t>
            </w:r>
            <w:r w:rsidRPr="00AC4A1E">
              <w:rPr>
                <w:color w:val="000000"/>
                <w:sz w:val="20"/>
                <w:szCs w:val="20"/>
              </w:rPr>
              <w:t>đ</w:t>
            </w:r>
            <w:r>
              <w:rPr>
                <w:color w:val="000000"/>
                <w:sz w:val="20"/>
                <w:szCs w:val="20"/>
              </w:rPr>
              <w:t>/c Ph</w:t>
            </w:r>
            <w:r w:rsidRPr="00AC4A1E">
              <w:rPr>
                <w:color w:val="000000"/>
                <w:sz w:val="20"/>
                <w:szCs w:val="20"/>
              </w:rPr>
              <w:t>ú</w:t>
            </w:r>
            <w:r>
              <w:rPr>
                <w:color w:val="000000"/>
                <w:sz w:val="20"/>
                <w:szCs w:val="20"/>
              </w:rPr>
              <w:t>c</w:t>
            </w:r>
            <w:r w:rsidRPr="00B76D02">
              <w:rPr>
                <w:color w:val="000000"/>
                <w:sz w:val="20"/>
                <w:szCs w:val="20"/>
              </w:rPr>
              <w:t>).</w:t>
            </w:r>
          </w:p>
        </w:tc>
      </w:tr>
      <w:tr w:rsidR="0079347F" w:rsidRPr="00A45A18" w:rsidTr="00CE1CE9">
        <w:trPr>
          <w:trHeight w:val="263"/>
        </w:trPr>
        <w:tc>
          <w:tcPr>
            <w:tcW w:w="1044" w:type="dxa"/>
            <w:tcBorders>
              <w:top w:val="nil"/>
              <w:bottom w:val="nil"/>
            </w:tcBorders>
          </w:tcPr>
          <w:p w:rsidR="0079347F" w:rsidRPr="007169EC" w:rsidRDefault="0079347F"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nil"/>
            </w:tcBorders>
          </w:tcPr>
          <w:p w:rsidR="0079347F" w:rsidRDefault="0079347F" w:rsidP="002040B7">
            <w:pPr>
              <w:widowControl w:val="0"/>
              <w:spacing w:before="0" w:after="0" w:line="240" w:lineRule="auto"/>
              <w:rPr>
                <w:color w:val="000000"/>
                <w:sz w:val="20"/>
                <w:szCs w:val="20"/>
              </w:rPr>
            </w:pPr>
            <w:r>
              <w:rPr>
                <w:color w:val="000000"/>
                <w:sz w:val="20"/>
                <w:szCs w:val="20"/>
              </w:rPr>
              <w:t>8h30</w:t>
            </w:r>
          </w:p>
        </w:tc>
        <w:tc>
          <w:tcPr>
            <w:tcW w:w="8978" w:type="dxa"/>
            <w:tcBorders>
              <w:top w:val="nil"/>
              <w:bottom w:val="nil"/>
            </w:tcBorders>
          </w:tcPr>
          <w:p w:rsidR="0079347F" w:rsidRDefault="0079347F" w:rsidP="000C5FC2">
            <w:pPr>
              <w:pStyle w:val="ListParagraph"/>
              <w:numPr>
                <w:ilvl w:val="0"/>
                <w:numId w:val="7"/>
              </w:numPr>
              <w:spacing w:before="0" w:after="0" w:line="240" w:lineRule="auto"/>
              <w:ind w:left="176" w:hanging="141"/>
              <w:jc w:val="both"/>
              <w:rPr>
                <w:sz w:val="20"/>
                <w:szCs w:val="20"/>
              </w:rPr>
            </w:pPr>
            <w:r>
              <w:rPr>
                <w:sz w:val="20"/>
                <w:szCs w:val="20"/>
              </w:rPr>
              <w:t xml:space="preserve">Thẩm định cấp phép nhóm Ban Mai Xanh- P5 (TP: </w:t>
            </w:r>
            <w:r>
              <w:rPr>
                <w:color w:val="000000"/>
                <w:sz w:val="20"/>
                <w:szCs w:val="20"/>
              </w:rPr>
              <w:t>BLĐ, Tổ MN, đ/c Huệ, đ/c Đ.Bình)</w:t>
            </w:r>
          </w:p>
        </w:tc>
      </w:tr>
      <w:tr w:rsidR="00120604" w:rsidRPr="00A45A18" w:rsidTr="00CE1CE9">
        <w:trPr>
          <w:trHeight w:val="281"/>
        </w:trPr>
        <w:tc>
          <w:tcPr>
            <w:tcW w:w="1044" w:type="dxa"/>
            <w:tcBorders>
              <w:top w:val="nil"/>
              <w:bottom w:val="nil"/>
            </w:tcBorders>
          </w:tcPr>
          <w:p w:rsidR="00120604" w:rsidRPr="00A45A18" w:rsidRDefault="00120604"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nil"/>
            </w:tcBorders>
          </w:tcPr>
          <w:p w:rsidR="00120604" w:rsidRDefault="00120604" w:rsidP="002040B7">
            <w:pPr>
              <w:widowControl w:val="0"/>
              <w:spacing w:before="0" w:after="0" w:line="240" w:lineRule="auto"/>
              <w:rPr>
                <w:color w:val="000000"/>
                <w:sz w:val="20"/>
                <w:szCs w:val="20"/>
              </w:rPr>
            </w:pPr>
            <w:r>
              <w:rPr>
                <w:color w:val="000000"/>
                <w:sz w:val="20"/>
                <w:szCs w:val="20"/>
              </w:rPr>
              <w:t>8h30</w:t>
            </w:r>
          </w:p>
        </w:tc>
        <w:tc>
          <w:tcPr>
            <w:tcW w:w="8978" w:type="dxa"/>
            <w:tcBorders>
              <w:top w:val="nil"/>
              <w:bottom w:val="nil"/>
            </w:tcBorders>
          </w:tcPr>
          <w:p w:rsidR="00120604" w:rsidRDefault="00120604" w:rsidP="00120604">
            <w:pPr>
              <w:pStyle w:val="ListParagraph"/>
              <w:numPr>
                <w:ilvl w:val="0"/>
                <w:numId w:val="7"/>
              </w:numPr>
              <w:spacing w:before="0" w:after="0" w:line="240" w:lineRule="auto"/>
              <w:ind w:left="176" w:hanging="141"/>
              <w:jc w:val="both"/>
              <w:rPr>
                <w:sz w:val="20"/>
                <w:szCs w:val="20"/>
              </w:rPr>
            </w:pPr>
            <w:r w:rsidRPr="00B76D02">
              <w:rPr>
                <w:color w:val="000000"/>
                <w:sz w:val="20"/>
                <w:szCs w:val="20"/>
              </w:rPr>
              <w:t xml:space="preserve">Họp đánh giá cuối năm </w:t>
            </w:r>
            <w:r>
              <w:rPr>
                <w:color w:val="000000"/>
                <w:sz w:val="20"/>
                <w:szCs w:val="20"/>
              </w:rPr>
              <w:t xml:space="preserve">Tổ Hành chánh </w:t>
            </w:r>
            <w:r w:rsidRPr="00B76D02">
              <w:rPr>
                <w:color w:val="000000"/>
                <w:sz w:val="20"/>
                <w:szCs w:val="20"/>
              </w:rPr>
              <w:t>tại PGD</w:t>
            </w:r>
            <w:r>
              <w:rPr>
                <w:color w:val="000000"/>
                <w:sz w:val="20"/>
                <w:szCs w:val="20"/>
              </w:rPr>
              <w:t xml:space="preserve">  </w:t>
            </w:r>
          </w:p>
        </w:tc>
      </w:tr>
      <w:tr w:rsidR="000C5FC2" w:rsidRPr="00A45A18" w:rsidTr="00CE1CE9">
        <w:trPr>
          <w:trHeight w:val="430"/>
        </w:trPr>
        <w:tc>
          <w:tcPr>
            <w:tcW w:w="1044" w:type="dxa"/>
            <w:tcBorders>
              <w:top w:val="nil"/>
              <w:bottom w:val="nil"/>
            </w:tcBorders>
          </w:tcPr>
          <w:p w:rsidR="000C5FC2" w:rsidRPr="00A45A18" w:rsidRDefault="000C5FC2"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nil"/>
            </w:tcBorders>
          </w:tcPr>
          <w:p w:rsidR="000C5FC2" w:rsidRDefault="000C5FC2" w:rsidP="002040B7">
            <w:pPr>
              <w:widowControl w:val="0"/>
              <w:spacing w:before="0" w:after="0" w:line="240" w:lineRule="auto"/>
              <w:rPr>
                <w:color w:val="000000"/>
                <w:sz w:val="20"/>
                <w:szCs w:val="20"/>
              </w:rPr>
            </w:pPr>
            <w:r>
              <w:rPr>
                <w:color w:val="000000"/>
                <w:sz w:val="20"/>
                <w:szCs w:val="20"/>
              </w:rPr>
              <w:t>9h00</w:t>
            </w:r>
          </w:p>
        </w:tc>
        <w:tc>
          <w:tcPr>
            <w:tcW w:w="8978" w:type="dxa"/>
            <w:tcBorders>
              <w:top w:val="nil"/>
              <w:bottom w:val="nil"/>
            </w:tcBorders>
          </w:tcPr>
          <w:p w:rsidR="000C5FC2" w:rsidRDefault="000C5FC2" w:rsidP="000C5FC2">
            <w:pPr>
              <w:pStyle w:val="ListParagraph"/>
              <w:numPr>
                <w:ilvl w:val="0"/>
                <w:numId w:val="7"/>
              </w:numPr>
              <w:spacing w:before="0" w:after="0" w:line="240" w:lineRule="auto"/>
              <w:ind w:left="176" w:hanging="141"/>
              <w:jc w:val="both"/>
              <w:rPr>
                <w:sz w:val="20"/>
                <w:szCs w:val="20"/>
              </w:rPr>
            </w:pPr>
            <w:r>
              <w:rPr>
                <w:sz w:val="20"/>
                <w:szCs w:val="20"/>
              </w:rPr>
              <w:t>Họp Thường trực Ban điều hành bảo vệ và chăm sóc trẻ em quậ</w:t>
            </w:r>
            <w:r w:rsidR="00D251DB">
              <w:rPr>
                <w:sz w:val="20"/>
                <w:szCs w:val="20"/>
              </w:rPr>
              <w:t>n và tặ</w:t>
            </w:r>
            <w:r>
              <w:rPr>
                <w:sz w:val="20"/>
                <w:szCs w:val="20"/>
              </w:rPr>
              <w:t>ng quà cho trẻ em Trường Giáo Dục Chuyên biệt Niềm tin nhân ngày Quốc tế thiếu nhi 01/6 (Tp: Lãnh đạo P. GDĐT)</w:t>
            </w:r>
          </w:p>
        </w:tc>
      </w:tr>
      <w:tr w:rsidR="00D04F2D" w:rsidRPr="00A45A18" w:rsidTr="00CE1CE9">
        <w:trPr>
          <w:trHeight w:val="430"/>
        </w:trPr>
        <w:tc>
          <w:tcPr>
            <w:tcW w:w="1044" w:type="dxa"/>
            <w:tcBorders>
              <w:top w:val="nil"/>
              <w:bottom w:val="nil"/>
            </w:tcBorders>
          </w:tcPr>
          <w:p w:rsidR="00D04F2D" w:rsidRPr="00A45A18" w:rsidRDefault="00D04F2D"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nil"/>
            </w:tcBorders>
          </w:tcPr>
          <w:p w:rsidR="00D04F2D" w:rsidRDefault="00D04F2D" w:rsidP="002040B7">
            <w:pPr>
              <w:widowControl w:val="0"/>
              <w:spacing w:before="0" w:after="0" w:line="240" w:lineRule="auto"/>
              <w:rPr>
                <w:color w:val="000000"/>
                <w:sz w:val="20"/>
                <w:szCs w:val="20"/>
              </w:rPr>
            </w:pPr>
            <w:r>
              <w:rPr>
                <w:color w:val="000000"/>
                <w:sz w:val="20"/>
                <w:szCs w:val="20"/>
              </w:rPr>
              <w:t>9h30</w:t>
            </w:r>
          </w:p>
          <w:p w:rsidR="00D04F2D" w:rsidRPr="002D11A3" w:rsidRDefault="00D04F2D" w:rsidP="002040B7">
            <w:pPr>
              <w:widowControl w:val="0"/>
              <w:spacing w:before="0" w:after="0" w:line="240" w:lineRule="auto"/>
              <w:rPr>
                <w:color w:val="000000"/>
                <w:sz w:val="20"/>
                <w:szCs w:val="20"/>
              </w:rPr>
            </w:pPr>
          </w:p>
        </w:tc>
        <w:tc>
          <w:tcPr>
            <w:tcW w:w="8978" w:type="dxa"/>
            <w:tcBorders>
              <w:top w:val="nil"/>
              <w:bottom w:val="nil"/>
            </w:tcBorders>
          </w:tcPr>
          <w:p w:rsidR="00D04F2D" w:rsidRPr="00D04F2D" w:rsidRDefault="00D04F2D" w:rsidP="00322988">
            <w:pPr>
              <w:pStyle w:val="ListParagraph"/>
              <w:numPr>
                <w:ilvl w:val="0"/>
                <w:numId w:val="7"/>
              </w:numPr>
              <w:spacing w:before="0" w:after="0" w:line="240" w:lineRule="auto"/>
              <w:ind w:left="176" w:hanging="141"/>
              <w:jc w:val="both"/>
              <w:rPr>
                <w:sz w:val="20"/>
                <w:szCs w:val="20"/>
              </w:rPr>
            </w:pPr>
            <w:r>
              <w:rPr>
                <w:sz w:val="20"/>
                <w:szCs w:val="20"/>
              </w:rPr>
              <w:t>Làm việc với BGH MN 10, MN 8 tại MNSC 8 số 190 Nguyễn Trọng Tuyển. (TP: đ/c Bình và phòng Tài chánh)</w:t>
            </w:r>
          </w:p>
        </w:tc>
      </w:tr>
      <w:tr w:rsidR="00D04F2D" w:rsidRPr="00A45A18" w:rsidTr="00CE1CE9">
        <w:trPr>
          <w:trHeight w:val="313"/>
        </w:trPr>
        <w:tc>
          <w:tcPr>
            <w:tcW w:w="1044" w:type="dxa"/>
            <w:tcBorders>
              <w:top w:val="nil"/>
              <w:bottom w:val="nil"/>
            </w:tcBorders>
          </w:tcPr>
          <w:p w:rsidR="00D04F2D" w:rsidRPr="00A45A18" w:rsidRDefault="00D04F2D" w:rsidP="00D04F2D">
            <w:pPr>
              <w:pStyle w:val="Heading1"/>
              <w:keepNext w:val="0"/>
              <w:widowControl w:val="0"/>
              <w:rPr>
                <w:rFonts w:ascii="Times New Roman" w:hAnsi="Times New Roman" w:cs="Times New Roman"/>
                <w:b w:val="0"/>
                <w:sz w:val="20"/>
                <w:szCs w:val="20"/>
              </w:rPr>
            </w:pPr>
          </w:p>
        </w:tc>
        <w:tc>
          <w:tcPr>
            <w:tcW w:w="1001" w:type="dxa"/>
            <w:tcBorders>
              <w:top w:val="nil"/>
              <w:bottom w:val="nil"/>
            </w:tcBorders>
          </w:tcPr>
          <w:p w:rsidR="00D04F2D" w:rsidRPr="002D11A3" w:rsidRDefault="00D04F2D" w:rsidP="002040B7">
            <w:pPr>
              <w:widowControl w:val="0"/>
              <w:spacing w:before="0" w:after="0" w:line="240" w:lineRule="auto"/>
              <w:rPr>
                <w:color w:val="000000"/>
                <w:sz w:val="20"/>
                <w:szCs w:val="20"/>
              </w:rPr>
            </w:pPr>
            <w:r>
              <w:rPr>
                <w:color w:val="000000"/>
                <w:sz w:val="20"/>
                <w:szCs w:val="20"/>
              </w:rPr>
              <w:t>10h00</w:t>
            </w:r>
          </w:p>
        </w:tc>
        <w:tc>
          <w:tcPr>
            <w:tcW w:w="8978" w:type="dxa"/>
            <w:tcBorders>
              <w:top w:val="nil"/>
              <w:bottom w:val="nil"/>
            </w:tcBorders>
          </w:tcPr>
          <w:p w:rsidR="00D04F2D" w:rsidRPr="00107E5E" w:rsidRDefault="00D04F2D" w:rsidP="00322988">
            <w:pPr>
              <w:pStyle w:val="ListParagraph"/>
              <w:numPr>
                <w:ilvl w:val="0"/>
                <w:numId w:val="7"/>
              </w:numPr>
              <w:spacing w:before="0" w:after="0" w:line="240" w:lineRule="auto"/>
              <w:ind w:left="176" w:hanging="141"/>
              <w:jc w:val="both"/>
              <w:rPr>
                <w:color w:val="000000"/>
                <w:sz w:val="20"/>
                <w:szCs w:val="20"/>
              </w:rPr>
            </w:pPr>
            <w:r w:rsidRPr="00B76D02">
              <w:rPr>
                <w:color w:val="000000"/>
                <w:sz w:val="20"/>
                <w:szCs w:val="20"/>
              </w:rPr>
              <w:t>Trường BDGD họp đánh gía cuối năm tại PGD (TP: BLĐ, toàn thể GV, NV trường BDGD)</w:t>
            </w:r>
          </w:p>
        </w:tc>
      </w:tr>
      <w:tr w:rsidR="006D6556" w:rsidRPr="00A45A18" w:rsidTr="00CE1CE9">
        <w:trPr>
          <w:trHeight w:val="274"/>
        </w:trPr>
        <w:tc>
          <w:tcPr>
            <w:tcW w:w="1044" w:type="dxa"/>
            <w:tcBorders>
              <w:top w:val="nil"/>
              <w:bottom w:val="nil"/>
            </w:tcBorders>
          </w:tcPr>
          <w:p w:rsidR="006D6556" w:rsidRPr="00A45A18" w:rsidRDefault="006D6556"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nil"/>
            </w:tcBorders>
          </w:tcPr>
          <w:p w:rsidR="006D6556" w:rsidRDefault="006D6556" w:rsidP="002040B7">
            <w:pPr>
              <w:widowControl w:val="0"/>
              <w:spacing w:before="0" w:after="0" w:line="240" w:lineRule="auto"/>
              <w:rPr>
                <w:color w:val="000000"/>
                <w:sz w:val="20"/>
                <w:szCs w:val="20"/>
              </w:rPr>
            </w:pPr>
            <w:r>
              <w:rPr>
                <w:color w:val="000000"/>
                <w:sz w:val="20"/>
                <w:szCs w:val="20"/>
              </w:rPr>
              <w:t>14h00</w:t>
            </w:r>
          </w:p>
        </w:tc>
        <w:tc>
          <w:tcPr>
            <w:tcW w:w="8978" w:type="dxa"/>
            <w:tcBorders>
              <w:top w:val="nil"/>
              <w:bottom w:val="nil"/>
            </w:tcBorders>
          </w:tcPr>
          <w:p w:rsidR="006D6556" w:rsidRPr="00107E5E" w:rsidRDefault="006D6556" w:rsidP="006D6556">
            <w:pPr>
              <w:pStyle w:val="ListParagraph"/>
              <w:numPr>
                <w:ilvl w:val="0"/>
                <w:numId w:val="7"/>
              </w:numPr>
              <w:spacing w:before="0" w:after="0" w:line="240" w:lineRule="auto"/>
              <w:ind w:left="176" w:hanging="141"/>
              <w:jc w:val="both"/>
              <w:rPr>
                <w:color w:val="000000"/>
                <w:sz w:val="20"/>
                <w:szCs w:val="20"/>
              </w:rPr>
            </w:pPr>
            <w:r>
              <w:rPr>
                <w:color w:val="000000"/>
                <w:sz w:val="20"/>
                <w:szCs w:val="20"/>
              </w:rPr>
              <w:t>Họp về danh mục mua sắm tập trung tại Sở GD&amp;ĐT -Phòng 8.1.Tp:</w:t>
            </w:r>
          </w:p>
        </w:tc>
      </w:tr>
      <w:tr w:rsidR="00D04F2D" w:rsidRPr="00A45A18" w:rsidTr="00CE1CE9">
        <w:trPr>
          <w:trHeight w:val="279"/>
        </w:trPr>
        <w:tc>
          <w:tcPr>
            <w:tcW w:w="1044" w:type="dxa"/>
            <w:tcBorders>
              <w:top w:val="nil"/>
              <w:bottom w:val="single" w:sz="4" w:space="0" w:color="auto"/>
            </w:tcBorders>
          </w:tcPr>
          <w:p w:rsidR="00D04F2D" w:rsidRPr="00A45A18" w:rsidRDefault="00D04F2D"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single" w:sz="4" w:space="0" w:color="auto"/>
            </w:tcBorders>
          </w:tcPr>
          <w:p w:rsidR="00D04F2D" w:rsidRPr="002D11A3" w:rsidRDefault="00D04F2D" w:rsidP="002040B7">
            <w:pPr>
              <w:widowControl w:val="0"/>
              <w:spacing w:before="0" w:after="0" w:line="240" w:lineRule="auto"/>
              <w:rPr>
                <w:color w:val="000000"/>
                <w:sz w:val="20"/>
                <w:szCs w:val="20"/>
              </w:rPr>
            </w:pPr>
            <w:r>
              <w:rPr>
                <w:color w:val="000000"/>
                <w:sz w:val="20"/>
                <w:szCs w:val="20"/>
              </w:rPr>
              <w:t>15h00</w:t>
            </w:r>
          </w:p>
        </w:tc>
        <w:tc>
          <w:tcPr>
            <w:tcW w:w="8978" w:type="dxa"/>
            <w:tcBorders>
              <w:top w:val="nil"/>
              <w:bottom w:val="single" w:sz="4" w:space="0" w:color="auto"/>
            </w:tcBorders>
          </w:tcPr>
          <w:p w:rsidR="00D04F2D" w:rsidRPr="00107E5E" w:rsidRDefault="00D04F2D" w:rsidP="00107E5E">
            <w:pPr>
              <w:pStyle w:val="ListParagraph"/>
              <w:numPr>
                <w:ilvl w:val="0"/>
                <w:numId w:val="7"/>
              </w:numPr>
              <w:spacing w:before="0" w:after="0" w:line="240" w:lineRule="auto"/>
              <w:ind w:left="176" w:hanging="141"/>
              <w:jc w:val="both"/>
              <w:rPr>
                <w:color w:val="000000"/>
                <w:sz w:val="20"/>
                <w:szCs w:val="20"/>
              </w:rPr>
            </w:pPr>
            <w:r w:rsidRPr="00107E5E">
              <w:rPr>
                <w:color w:val="000000"/>
                <w:sz w:val="20"/>
                <w:szCs w:val="20"/>
              </w:rPr>
              <w:t>Nghiệm thu sửa chữa MNSC 7 (đ/c Bình)</w:t>
            </w:r>
          </w:p>
        </w:tc>
      </w:tr>
      <w:tr w:rsidR="005E1089" w:rsidRPr="00A45A18" w:rsidTr="00CE1CE9">
        <w:trPr>
          <w:trHeight w:val="250"/>
        </w:trPr>
        <w:tc>
          <w:tcPr>
            <w:tcW w:w="1044" w:type="dxa"/>
            <w:tcBorders>
              <w:bottom w:val="nil"/>
            </w:tcBorders>
          </w:tcPr>
          <w:p w:rsidR="005E1089" w:rsidRPr="00120604" w:rsidRDefault="005E1089" w:rsidP="007169EC">
            <w:pPr>
              <w:pStyle w:val="Heading1"/>
              <w:keepNext w:val="0"/>
              <w:widowControl w:val="0"/>
              <w:jc w:val="center"/>
              <w:rPr>
                <w:rFonts w:ascii="Times New Roman" w:hAnsi="Times New Roman" w:cs="Times New Roman"/>
                <w:b w:val="0"/>
                <w:sz w:val="20"/>
                <w:szCs w:val="20"/>
              </w:rPr>
            </w:pPr>
            <w:r w:rsidRPr="00A45A18">
              <w:rPr>
                <w:rFonts w:ascii="Times New Roman" w:hAnsi="Times New Roman" w:cs="Times New Roman"/>
                <w:b w:val="0"/>
                <w:sz w:val="20"/>
                <w:szCs w:val="20"/>
              </w:rPr>
              <w:t>Thứ tư</w:t>
            </w:r>
            <w:r w:rsidR="008F3CD1">
              <w:rPr>
                <w:rFonts w:ascii="Times New Roman" w:hAnsi="Times New Roman" w:cs="Times New Roman"/>
                <w:b w:val="0"/>
                <w:sz w:val="20"/>
                <w:szCs w:val="20"/>
              </w:rPr>
              <w:t xml:space="preserve"> </w:t>
            </w:r>
          </w:p>
        </w:tc>
        <w:tc>
          <w:tcPr>
            <w:tcW w:w="1001" w:type="dxa"/>
            <w:tcBorders>
              <w:bottom w:val="nil"/>
            </w:tcBorders>
          </w:tcPr>
          <w:p w:rsidR="005E1089" w:rsidRPr="002D11A3" w:rsidRDefault="008F3CD1" w:rsidP="002040B7">
            <w:pPr>
              <w:widowControl w:val="0"/>
              <w:spacing w:before="0" w:after="0" w:line="240" w:lineRule="auto"/>
              <w:rPr>
                <w:color w:val="000000"/>
                <w:sz w:val="20"/>
                <w:szCs w:val="20"/>
              </w:rPr>
            </w:pPr>
            <w:r>
              <w:rPr>
                <w:color w:val="000000"/>
                <w:sz w:val="20"/>
                <w:szCs w:val="20"/>
              </w:rPr>
              <w:t>Sáng</w:t>
            </w:r>
          </w:p>
        </w:tc>
        <w:tc>
          <w:tcPr>
            <w:tcW w:w="8978" w:type="dxa"/>
            <w:tcBorders>
              <w:bottom w:val="nil"/>
            </w:tcBorders>
          </w:tcPr>
          <w:p w:rsidR="005E1089" w:rsidRPr="00D04F2D" w:rsidRDefault="008F3CD1" w:rsidP="00191995">
            <w:pPr>
              <w:pStyle w:val="ListParagraph"/>
              <w:numPr>
                <w:ilvl w:val="0"/>
                <w:numId w:val="7"/>
              </w:numPr>
              <w:spacing w:before="0" w:after="0" w:line="240" w:lineRule="auto"/>
              <w:ind w:left="176" w:hanging="141"/>
              <w:jc w:val="both"/>
              <w:rPr>
                <w:color w:val="000000"/>
                <w:sz w:val="20"/>
                <w:szCs w:val="20"/>
              </w:rPr>
            </w:pPr>
            <w:r>
              <w:rPr>
                <w:color w:val="000000"/>
                <w:sz w:val="20"/>
                <w:szCs w:val="20"/>
              </w:rPr>
              <w:t xml:space="preserve">Kiểm tra các Hội đồng coi thi </w:t>
            </w:r>
            <w:r w:rsidR="00191995">
              <w:rPr>
                <w:color w:val="000000"/>
                <w:sz w:val="20"/>
                <w:szCs w:val="20"/>
              </w:rPr>
              <w:t>t</w:t>
            </w:r>
            <w:r>
              <w:rPr>
                <w:color w:val="000000"/>
                <w:sz w:val="20"/>
                <w:szCs w:val="20"/>
              </w:rPr>
              <w:t>uyển sinh lớp 10</w:t>
            </w:r>
            <w:r w:rsidR="00191995">
              <w:rPr>
                <w:color w:val="000000"/>
                <w:sz w:val="20"/>
                <w:szCs w:val="20"/>
              </w:rPr>
              <w:t xml:space="preserve"> (Tp: BCĐ quận)</w:t>
            </w:r>
          </w:p>
        </w:tc>
      </w:tr>
      <w:tr w:rsidR="008F3CD1" w:rsidRPr="00A45A18" w:rsidTr="00CE1CE9">
        <w:trPr>
          <w:trHeight w:val="267"/>
        </w:trPr>
        <w:tc>
          <w:tcPr>
            <w:tcW w:w="1044" w:type="dxa"/>
            <w:tcBorders>
              <w:top w:val="nil"/>
              <w:bottom w:val="nil"/>
            </w:tcBorders>
          </w:tcPr>
          <w:p w:rsidR="008F3CD1" w:rsidRPr="00120604" w:rsidRDefault="007169EC" w:rsidP="00322988">
            <w:pPr>
              <w:pStyle w:val="Heading1"/>
              <w:keepNext w:val="0"/>
              <w:widowControl w:val="0"/>
              <w:jc w:val="center"/>
              <w:rPr>
                <w:rFonts w:ascii="Times New Roman" w:hAnsi="Times New Roman" w:cs="Times New Roman"/>
                <w:b w:val="0"/>
                <w:sz w:val="20"/>
                <w:szCs w:val="20"/>
              </w:rPr>
            </w:pPr>
            <w:r w:rsidRPr="00120604">
              <w:rPr>
                <w:rFonts w:ascii="Times New Roman" w:hAnsi="Times New Roman" w:cs="Times New Roman"/>
                <w:b w:val="0"/>
                <w:sz w:val="20"/>
                <w:szCs w:val="20"/>
              </w:rPr>
              <w:t>31/5/17</w:t>
            </w:r>
          </w:p>
        </w:tc>
        <w:tc>
          <w:tcPr>
            <w:tcW w:w="1001" w:type="dxa"/>
            <w:tcBorders>
              <w:top w:val="nil"/>
              <w:bottom w:val="nil"/>
            </w:tcBorders>
          </w:tcPr>
          <w:p w:rsidR="008F3CD1" w:rsidRPr="002D11A3" w:rsidRDefault="008F3CD1" w:rsidP="002040B7">
            <w:pPr>
              <w:widowControl w:val="0"/>
              <w:spacing w:before="0" w:after="0" w:line="240" w:lineRule="auto"/>
              <w:rPr>
                <w:color w:val="000000"/>
                <w:sz w:val="20"/>
                <w:szCs w:val="20"/>
              </w:rPr>
            </w:pPr>
            <w:r>
              <w:rPr>
                <w:color w:val="000000"/>
                <w:sz w:val="20"/>
                <w:szCs w:val="20"/>
              </w:rPr>
              <w:t>7h30</w:t>
            </w:r>
          </w:p>
        </w:tc>
        <w:tc>
          <w:tcPr>
            <w:tcW w:w="8978" w:type="dxa"/>
            <w:tcBorders>
              <w:top w:val="nil"/>
              <w:bottom w:val="nil"/>
            </w:tcBorders>
          </w:tcPr>
          <w:p w:rsidR="008F3CD1" w:rsidRPr="00D04F2D" w:rsidRDefault="008F3CD1" w:rsidP="004C6AE9">
            <w:pPr>
              <w:pStyle w:val="ListParagraph"/>
              <w:numPr>
                <w:ilvl w:val="0"/>
                <w:numId w:val="7"/>
              </w:numPr>
              <w:spacing w:before="0" w:after="0" w:line="240" w:lineRule="auto"/>
              <w:ind w:left="176" w:hanging="141"/>
              <w:jc w:val="both"/>
              <w:rPr>
                <w:color w:val="000000"/>
                <w:sz w:val="20"/>
                <w:szCs w:val="20"/>
              </w:rPr>
            </w:pPr>
            <w:r>
              <w:rPr>
                <w:color w:val="000000"/>
                <w:sz w:val="20"/>
                <w:szCs w:val="20"/>
              </w:rPr>
              <w:t xml:space="preserve">  Họp BLĐ Hội đồng coi thi tại điểm thi</w:t>
            </w:r>
          </w:p>
        </w:tc>
      </w:tr>
      <w:tr w:rsidR="008F3CD1" w:rsidRPr="00A45A18" w:rsidTr="00CE1CE9">
        <w:trPr>
          <w:trHeight w:val="332"/>
        </w:trPr>
        <w:tc>
          <w:tcPr>
            <w:tcW w:w="1044" w:type="dxa"/>
            <w:tcBorders>
              <w:top w:val="nil"/>
              <w:bottom w:val="nil"/>
            </w:tcBorders>
          </w:tcPr>
          <w:p w:rsidR="008F3CD1" w:rsidRPr="00120604" w:rsidRDefault="008F3CD1"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nil"/>
            </w:tcBorders>
          </w:tcPr>
          <w:p w:rsidR="008F3CD1" w:rsidRDefault="008F3CD1" w:rsidP="002040B7">
            <w:pPr>
              <w:widowControl w:val="0"/>
              <w:spacing w:before="0" w:after="0" w:line="240" w:lineRule="auto"/>
              <w:rPr>
                <w:color w:val="000000"/>
                <w:sz w:val="20"/>
                <w:szCs w:val="20"/>
              </w:rPr>
            </w:pPr>
            <w:r>
              <w:rPr>
                <w:color w:val="000000"/>
                <w:sz w:val="20"/>
                <w:szCs w:val="20"/>
              </w:rPr>
              <w:t>9h30</w:t>
            </w:r>
          </w:p>
        </w:tc>
        <w:tc>
          <w:tcPr>
            <w:tcW w:w="8978" w:type="dxa"/>
            <w:tcBorders>
              <w:top w:val="nil"/>
              <w:bottom w:val="nil"/>
            </w:tcBorders>
          </w:tcPr>
          <w:p w:rsidR="008F3CD1" w:rsidRDefault="008F3CD1" w:rsidP="00D07153">
            <w:pPr>
              <w:pStyle w:val="ListParagraph"/>
              <w:numPr>
                <w:ilvl w:val="0"/>
                <w:numId w:val="7"/>
              </w:numPr>
              <w:spacing w:before="0" w:after="0" w:line="240" w:lineRule="auto"/>
              <w:ind w:left="176" w:hanging="141"/>
              <w:jc w:val="both"/>
              <w:rPr>
                <w:color w:val="000000"/>
                <w:sz w:val="20"/>
                <w:szCs w:val="20"/>
              </w:rPr>
            </w:pPr>
            <w:r w:rsidRPr="002072D1">
              <w:rPr>
                <w:color w:val="000000"/>
                <w:sz w:val="20"/>
                <w:szCs w:val="20"/>
              </w:rPr>
              <w:t>Họp xét thi đua cuối năm cụm T</w:t>
            </w:r>
            <w:r>
              <w:rPr>
                <w:color w:val="000000"/>
                <w:sz w:val="20"/>
                <w:szCs w:val="20"/>
              </w:rPr>
              <w:t>HCS tại</w:t>
            </w:r>
            <w:r w:rsidRPr="002072D1">
              <w:rPr>
                <w:color w:val="000000"/>
                <w:sz w:val="20"/>
                <w:szCs w:val="20"/>
              </w:rPr>
              <w:t xml:space="preserve"> trường </w:t>
            </w:r>
            <w:r w:rsidR="00191995">
              <w:rPr>
                <w:color w:val="000000"/>
                <w:sz w:val="20"/>
                <w:szCs w:val="20"/>
              </w:rPr>
              <w:t>THCS Độc Lập</w:t>
            </w:r>
            <w:r>
              <w:rPr>
                <w:color w:val="000000"/>
                <w:sz w:val="20"/>
                <w:szCs w:val="20"/>
              </w:rPr>
              <w:t xml:space="preserve"> </w:t>
            </w:r>
            <w:r w:rsidRPr="002072D1">
              <w:rPr>
                <w:color w:val="000000"/>
                <w:sz w:val="20"/>
                <w:szCs w:val="20"/>
              </w:rPr>
              <w:t xml:space="preserve">(TP: T. Long – TP, </w:t>
            </w:r>
            <w:r w:rsidR="00D07153">
              <w:rPr>
                <w:color w:val="000000"/>
                <w:sz w:val="20"/>
                <w:szCs w:val="20"/>
              </w:rPr>
              <w:t xml:space="preserve"> đ/c Bảo-CTCĐ, đ/c Cẩn-PTTĐ </w:t>
            </w:r>
            <w:r w:rsidRPr="002072D1">
              <w:rPr>
                <w:color w:val="000000"/>
                <w:sz w:val="20"/>
                <w:szCs w:val="20"/>
              </w:rPr>
              <w:t xml:space="preserve">, các bộ phận chuyên môn của PGD và Hiệu trưởng các trường </w:t>
            </w:r>
            <w:r>
              <w:rPr>
                <w:color w:val="000000"/>
                <w:sz w:val="20"/>
                <w:szCs w:val="20"/>
              </w:rPr>
              <w:t>THCS</w:t>
            </w:r>
            <w:r w:rsidR="00191995">
              <w:rPr>
                <w:color w:val="000000"/>
                <w:sz w:val="20"/>
                <w:szCs w:val="20"/>
              </w:rPr>
              <w:t xml:space="preserve"> &amp; GĐ</w:t>
            </w:r>
            <w:r w:rsidR="00D07153">
              <w:rPr>
                <w:color w:val="000000"/>
                <w:sz w:val="20"/>
                <w:szCs w:val="20"/>
              </w:rPr>
              <w:t xml:space="preserve"> TTTH-HN</w:t>
            </w:r>
            <w:r w:rsidRPr="002072D1">
              <w:rPr>
                <w:color w:val="000000"/>
                <w:sz w:val="20"/>
                <w:szCs w:val="20"/>
              </w:rPr>
              <w:t>).</w:t>
            </w:r>
          </w:p>
        </w:tc>
      </w:tr>
      <w:tr w:rsidR="008F3CD1" w:rsidRPr="00A45A18" w:rsidTr="00CE1CE9">
        <w:trPr>
          <w:trHeight w:val="332"/>
        </w:trPr>
        <w:tc>
          <w:tcPr>
            <w:tcW w:w="1044" w:type="dxa"/>
            <w:tcBorders>
              <w:top w:val="nil"/>
              <w:bottom w:val="single" w:sz="4" w:space="0" w:color="auto"/>
            </w:tcBorders>
          </w:tcPr>
          <w:p w:rsidR="008F3CD1" w:rsidRPr="00120604" w:rsidRDefault="008F3CD1" w:rsidP="00322988">
            <w:pPr>
              <w:pStyle w:val="Heading1"/>
              <w:keepNext w:val="0"/>
              <w:widowControl w:val="0"/>
              <w:jc w:val="center"/>
              <w:rPr>
                <w:rFonts w:ascii="Times New Roman" w:hAnsi="Times New Roman" w:cs="Times New Roman"/>
                <w:b w:val="0"/>
                <w:sz w:val="20"/>
                <w:szCs w:val="20"/>
              </w:rPr>
            </w:pPr>
          </w:p>
        </w:tc>
        <w:tc>
          <w:tcPr>
            <w:tcW w:w="1001" w:type="dxa"/>
            <w:tcBorders>
              <w:top w:val="nil"/>
              <w:bottom w:val="single" w:sz="4" w:space="0" w:color="auto"/>
            </w:tcBorders>
          </w:tcPr>
          <w:p w:rsidR="008F3CD1" w:rsidRPr="002D11A3" w:rsidRDefault="008F3CD1" w:rsidP="002040B7">
            <w:pPr>
              <w:widowControl w:val="0"/>
              <w:spacing w:before="0" w:after="0" w:line="240" w:lineRule="auto"/>
              <w:rPr>
                <w:color w:val="000000"/>
                <w:sz w:val="20"/>
                <w:szCs w:val="20"/>
              </w:rPr>
            </w:pPr>
            <w:r>
              <w:rPr>
                <w:color w:val="000000"/>
                <w:sz w:val="20"/>
                <w:szCs w:val="20"/>
              </w:rPr>
              <w:t>13h30</w:t>
            </w:r>
          </w:p>
        </w:tc>
        <w:tc>
          <w:tcPr>
            <w:tcW w:w="8978" w:type="dxa"/>
            <w:tcBorders>
              <w:top w:val="nil"/>
              <w:bottom w:val="single" w:sz="4" w:space="0" w:color="auto"/>
            </w:tcBorders>
          </w:tcPr>
          <w:p w:rsidR="008F3CD1" w:rsidRPr="00D04F2D" w:rsidRDefault="008F3CD1" w:rsidP="007538B7">
            <w:pPr>
              <w:pStyle w:val="ListParagraph"/>
              <w:numPr>
                <w:ilvl w:val="0"/>
                <w:numId w:val="7"/>
              </w:numPr>
              <w:spacing w:before="0" w:after="0" w:line="240" w:lineRule="auto"/>
              <w:ind w:left="176" w:hanging="141"/>
              <w:jc w:val="both"/>
              <w:rPr>
                <w:color w:val="000000"/>
                <w:sz w:val="20"/>
                <w:szCs w:val="20"/>
              </w:rPr>
            </w:pPr>
            <w:r>
              <w:rPr>
                <w:color w:val="000000"/>
                <w:sz w:val="20"/>
                <w:szCs w:val="20"/>
              </w:rPr>
              <w:t>Họp xét sáng kiến khối Giáo dục tại P. 1 UB quận</w:t>
            </w:r>
            <w:r w:rsidR="002040B7">
              <w:rPr>
                <w:color w:val="000000"/>
                <w:sz w:val="20"/>
                <w:szCs w:val="20"/>
              </w:rPr>
              <w:t>.</w:t>
            </w:r>
            <w:r>
              <w:rPr>
                <w:color w:val="000000"/>
                <w:sz w:val="20"/>
                <w:szCs w:val="20"/>
              </w:rPr>
              <w:t xml:space="preserve"> (Tp: đ/c Long-TP)</w:t>
            </w:r>
            <w:r w:rsidR="002040B7">
              <w:rPr>
                <w:color w:val="000000"/>
                <w:sz w:val="20"/>
                <w:szCs w:val="20"/>
              </w:rPr>
              <w:t>.</w:t>
            </w:r>
          </w:p>
        </w:tc>
      </w:tr>
      <w:tr w:rsidR="007169EC" w:rsidRPr="00A45A18" w:rsidTr="00CE1CE9">
        <w:trPr>
          <w:trHeight w:val="273"/>
        </w:trPr>
        <w:tc>
          <w:tcPr>
            <w:tcW w:w="1044" w:type="dxa"/>
            <w:tcBorders>
              <w:bottom w:val="nil"/>
            </w:tcBorders>
          </w:tcPr>
          <w:p w:rsidR="007169EC" w:rsidRPr="00A45A18" w:rsidRDefault="007169EC" w:rsidP="007169EC">
            <w:pPr>
              <w:pStyle w:val="Header"/>
              <w:widowControl w:val="0"/>
              <w:tabs>
                <w:tab w:val="left" w:pos="720"/>
              </w:tabs>
              <w:jc w:val="center"/>
              <w:rPr>
                <w:rFonts w:ascii="Times New Roman" w:hAnsi="Times New Roman" w:cs="Times New Roman"/>
                <w:color w:val="000000"/>
                <w:sz w:val="20"/>
                <w:szCs w:val="20"/>
              </w:rPr>
            </w:pPr>
            <w:r w:rsidRPr="00A45A18">
              <w:rPr>
                <w:rFonts w:ascii="Times New Roman" w:hAnsi="Times New Roman" w:cs="Times New Roman"/>
                <w:color w:val="000000"/>
                <w:sz w:val="20"/>
                <w:szCs w:val="20"/>
              </w:rPr>
              <w:t>Thứ năm</w:t>
            </w:r>
          </w:p>
        </w:tc>
        <w:tc>
          <w:tcPr>
            <w:tcW w:w="1001" w:type="dxa"/>
            <w:tcBorders>
              <w:bottom w:val="nil"/>
            </w:tcBorders>
          </w:tcPr>
          <w:p w:rsidR="007169EC" w:rsidRPr="002D11A3" w:rsidRDefault="007169EC" w:rsidP="002040B7">
            <w:pPr>
              <w:widowControl w:val="0"/>
              <w:spacing w:before="0" w:after="0" w:line="240" w:lineRule="auto"/>
              <w:rPr>
                <w:color w:val="000000"/>
                <w:sz w:val="20"/>
                <w:szCs w:val="20"/>
              </w:rPr>
            </w:pPr>
            <w:r>
              <w:rPr>
                <w:color w:val="000000"/>
                <w:sz w:val="20"/>
                <w:szCs w:val="20"/>
              </w:rPr>
              <w:t>Cả ngày</w:t>
            </w:r>
          </w:p>
        </w:tc>
        <w:tc>
          <w:tcPr>
            <w:tcW w:w="8978" w:type="dxa"/>
            <w:tcBorders>
              <w:bottom w:val="nil"/>
            </w:tcBorders>
          </w:tcPr>
          <w:p w:rsidR="007169EC" w:rsidRPr="00B76D02" w:rsidRDefault="007169EC" w:rsidP="008F3CD1">
            <w:pPr>
              <w:pStyle w:val="ListParagraph"/>
              <w:numPr>
                <w:ilvl w:val="0"/>
                <w:numId w:val="7"/>
              </w:numPr>
              <w:spacing w:before="0" w:after="0" w:line="240" w:lineRule="auto"/>
              <w:ind w:left="176" w:hanging="141"/>
              <w:jc w:val="both"/>
              <w:rPr>
                <w:color w:val="000000"/>
                <w:sz w:val="20"/>
                <w:szCs w:val="20"/>
              </w:rPr>
            </w:pPr>
            <w:r>
              <w:rPr>
                <w:color w:val="000000"/>
                <w:sz w:val="20"/>
                <w:szCs w:val="20"/>
              </w:rPr>
              <w:t>Nhận đề thi tuyển sinh thi lớp 10</w:t>
            </w:r>
          </w:p>
        </w:tc>
      </w:tr>
      <w:tr w:rsidR="007169EC" w:rsidRPr="00A45A18" w:rsidTr="00CE1CE9">
        <w:trPr>
          <w:trHeight w:val="273"/>
        </w:trPr>
        <w:tc>
          <w:tcPr>
            <w:tcW w:w="1044" w:type="dxa"/>
            <w:tcBorders>
              <w:top w:val="nil"/>
              <w:bottom w:val="nil"/>
            </w:tcBorders>
          </w:tcPr>
          <w:p w:rsidR="007169EC" w:rsidRPr="000E790D" w:rsidRDefault="007169EC" w:rsidP="005A3353">
            <w:pPr>
              <w:pStyle w:val="Header"/>
              <w:widowControl w:val="0"/>
              <w:tabs>
                <w:tab w:val="left" w:pos="720"/>
              </w:tabs>
              <w:rPr>
                <w:rFonts w:ascii="Times New Roman" w:hAnsi="Times New Roman" w:cs="Times New Roman"/>
                <w:color w:val="000000"/>
                <w:sz w:val="20"/>
                <w:szCs w:val="20"/>
              </w:rPr>
            </w:pPr>
            <w:r>
              <w:rPr>
                <w:rFonts w:ascii="Times New Roman" w:hAnsi="Times New Roman" w:cs="Times New Roman"/>
                <w:color w:val="000000"/>
                <w:sz w:val="20"/>
                <w:szCs w:val="20"/>
              </w:rPr>
              <w:t>01/6/17</w:t>
            </w:r>
          </w:p>
        </w:tc>
        <w:tc>
          <w:tcPr>
            <w:tcW w:w="1001" w:type="dxa"/>
            <w:tcBorders>
              <w:top w:val="nil"/>
              <w:bottom w:val="nil"/>
            </w:tcBorders>
          </w:tcPr>
          <w:p w:rsidR="007169EC" w:rsidRPr="002D11A3" w:rsidRDefault="007169EC" w:rsidP="002040B7">
            <w:pPr>
              <w:widowControl w:val="0"/>
              <w:spacing w:before="0" w:after="0" w:line="240" w:lineRule="auto"/>
              <w:rPr>
                <w:color w:val="000000"/>
                <w:sz w:val="20"/>
                <w:szCs w:val="20"/>
              </w:rPr>
            </w:pPr>
            <w:r>
              <w:rPr>
                <w:color w:val="000000"/>
                <w:sz w:val="20"/>
                <w:szCs w:val="20"/>
              </w:rPr>
              <w:t>7h30</w:t>
            </w:r>
          </w:p>
        </w:tc>
        <w:tc>
          <w:tcPr>
            <w:tcW w:w="8978" w:type="dxa"/>
            <w:tcBorders>
              <w:top w:val="nil"/>
              <w:bottom w:val="nil"/>
            </w:tcBorders>
          </w:tcPr>
          <w:p w:rsidR="007169EC" w:rsidRPr="002D11A3" w:rsidRDefault="007169EC" w:rsidP="00FD3026">
            <w:pPr>
              <w:pStyle w:val="ListParagraph"/>
              <w:numPr>
                <w:ilvl w:val="0"/>
                <w:numId w:val="7"/>
              </w:numPr>
              <w:spacing w:before="0" w:after="0" w:line="240" w:lineRule="auto"/>
              <w:ind w:left="176" w:hanging="141"/>
              <w:jc w:val="both"/>
              <w:rPr>
                <w:color w:val="000000"/>
                <w:sz w:val="20"/>
                <w:szCs w:val="20"/>
              </w:rPr>
            </w:pPr>
            <w:r>
              <w:rPr>
                <w:color w:val="000000"/>
                <w:sz w:val="20"/>
                <w:szCs w:val="20"/>
              </w:rPr>
              <w:t>Họp toàn thể Hội đồng coi thi tại các Hội đồng</w:t>
            </w:r>
          </w:p>
        </w:tc>
      </w:tr>
      <w:tr w:rsidR="007169EC" w:rsidRPr="00A45A18" w:rsidTr="00CE1CE9">
        <w:trPr>
          <w:trHeight w:val="273"/>
        </w:trPr>
        <w:tc>
          <w:tcPr>
            <w:tcW w:w="1044" w:type="dxa"/>
            <w:tcBorders>
              <w:top w:val="nil"/>
              <w:bottom w:val="nil"/>
            </w:tcBorders>
          </w:tcPr>
          <w:p w:rsidR="007169EC" w:rsidRPr="000E790D" w:rsidRDefault="007169EC" w:rsidP="005A3353">
            <w:pPr>
              <w:pStyle w:val="Header"/>
              <w:widowControl w:val="0"/>
              <w:tabs>
                <w:tab w:val="left" w:pos="720"/>
              </w:tabs>
              <w:rPr>
                <w:rFonts w:ascii="Times New Roman" w:hAnsi="Times New Roman" w:cs="Times New Roman"/>
                <w:color w:val="000000"/>
                <w:sz w:val="20"/>
                <w:szCs w:val="20"/>
              </w:rPr>
            </w:pPr>
          </w:p>
        </w:tc>
        <w:tc>
          <w:tcPr>
            <w:tcW w:w="1001" w:type="dxa"/>
            <w:tcBorders>
              <w:top w:val="nil"/>
              <w:bottom w:val="nil"/>
            </w:tcBorders>
          </w:tcPr>
          <w:p w:rsidR="007169EC" w:rsidRPr="00F82AE9" w:rsidRDefault="007169EC" w:rsidP="002040B7">
            <w:pPr>
              <w:widowControl w:val="0"/>
              <w:spacing w:before="0" w:after="0" w:line="240" w:lineRule="auto"/>
              <w:rPr>
                <w:color w:val="000000"/>
                <w:sz w:val="20"/>
                <w:szCs w:val="20"/>
              </w:rPr>
            </w:pPr>
            <w:r>
              <w:rPr>
                <w:color w:val="000000"/>
                <w:sz w:val="20"/>
                <w:szCs w:val="20"/>
              </w:rPr>
              <w:t>14h00</w:t>
            </w:r>
          </w:p>
        </w:tc>
        <w:tc>
          <w:tcPr>
            <w:tcW w:w="8978" w:type="dxa"/>
            <w:tcBorders>
              <w:top w:val="nil"/>
              <w:bottom w:val="nil"/>
            </w:tcBorders>
          </w:tcPr>
          <w:p w:rsidR="007169EC" w:rsidRPr="00F82AE9" w:rsidRDefault="007169EC" w:rsidP="0063382D">
            <w:pPr>
              <w:pStyle w:val="ListParagraph"/>
              <w:numPr>
                <w:ilvl w:val="0"/>
                <w:numId w:val="7"/>
              </w:numPr>
              <w:spacing w:before="0" w:after="0" w:line="240" w:lineRule="auto"/>
              <w:ind w:left="176" w:hanging="141"/>
              <w:jc w:val="both"/>
              <w:rPr>
                <w:color w:val="000000"/>
                <w:sz w:val="20"/>
                <w:szCs w:val="20"/>
              </w:rPr>
            </w:pPr>
            <w:r w:rsidRPr="002072D1">
              <w:rPr>
                <w:color w:val="000000"/>
                <w:sz w:val="20"/>
                <w:szCs w:val="20"/>
              </w:rPr>
              <w:t>Họp xét thi đua cuối năm cụm Tiểu học tại trường Sông Lô (TP: T. Long – TP, T. Đế</w:t>
            </w:r>
            <w:r>
              <w:rPr>
                <w:color w:val="000000"/>
                <w:sz w:val="20"/>
                <w:szCs w:val="20"/>
              </w:rPr>
              <w:t xml:space="preserve">n – </w:t>
            </w:r>
            <w:r w:rsidRPr="002072D1">
              <w:rPr>
                <w:color w:val="000000"/>
                <w:sz w:val="20"/>
                <w:szCs w:val="20"/>
              </w:rPr>
              <w:t xml:space="preserve">PTP, </w:t>
            </w:r>
            <w:r>
              <w:rPr>
                <w:color w:val="000000"/>
                <w:sz w:val="20"/>
                <w:szCs w:val="20"/>
              </w:rPr>
              <w:t xml:space="preserve">đ/c Bảo-CTCĐ, đ/c Cẩn-PTTĐ, </w:t>
            </w:r>
            <w:r w:rsidRPr="002072D1">
              <w:rPr>
                <w:color w:val="000000"/>
                <w:sz w:val="20"/>
                <w:szCs w:val="20"/>
              </w:rPr>
              <w:t>các bộ phận chuyên môn của PGD và Hiệu trưởng các trường TiH).</w:t>
            </w:r>
          </w:p>
        </w:tc>
      </w:tr>
      <w:tr w:rsidR="007169EC" w:rsidRPr="00A45A18" w:rsidTr="00CE1CE9">
        <w:trPr>
          <w:trHeight w:val="273"/>
        </w:trPr>
        <w:tc>
          <w:tcPr>
            <w:tcW w:w="1044" w:type="dxa"/>
            <w:tcBorders>
              <w:top w:val="nil"/>
              <w:bottom w:val="nil"/>
            </w:tcBorders>
          </w:tcPr>
          <w:p w:rsidR="007169EC" w:rsidRPr="000E790D" w:rsidRDefault="007169EC" w:rsidP="005A3353">
            <w:pPr>
              <w:pStyle w:val="Header"/>
              <w:widowControl w:val="0"/>
              <w:tabs>
                <w:tab w:val="left" w:pos="720"/>
              </w:tabs>
              <w:rPr>
                <w:rFonts w:ascii="Times New Roman" w:hAnsi="Times New Roman" w:cs="Times New Roman"/>
                <w:color w:val="000000"/>
                <w:sz w:val="20"/>
                <w:szCs w:val="20"/>
              </w:rPr>
            </w:pPr>
          </w:p>
        </w:tc>
        <w:tc>
          <w:tcPr>
            <w:tcW w:w="1001" w:type="dxa"/>
            <w:tcBorders>
              <w:top w:val="nil"/>
              <w:bottom w:val="nil"/>
            </w:tcBorders>
          </w:tcPr>
          <w:p w:rsidR="007169EC" w:rsidRPr="00F82AE9" w:rsidRDefault="007169EC" w:rsidP="002040B7">
            <w:pPr>
              <w:widowControl w:val="0"/>
              <w:spacing w:before="0" w:after="0" w:line="240" w:lineRule="auto"/>
              <w:rPr>
                <w:color w:val="000000"/>
                <w:sz w:val="20"/>
                <w:szCs w:val="20"/>
              </w:rPr>
            </w:pPr>
            <w:r>
              <w:rPr>
                <w:color w:val="000000"/>
                <w:sz w:val="20"/>
                <w:szCs w:val="20"/>
              </w:rPr>
              <w:t>16h00</w:t>
            </w:r>
          </w:p>
        </w:tc>
        <w:tc>
          <w:tcPr>
            <w:tcW w:w="8978" w:type="dxa"/>
            <w:tcBorders>
              <w:top w:val="nil"/>
              <w:bottom w:val="nil"/>
            </w:tcBorders>
          </w:tcPr>
          <w:p w:rsidR="007169EC" w:rsidRPr="00F82AE9" w:rsidRDefault="007169EC" w:rsidP="0063382D">
            <w:pPr>
              <w:pStyle w:val="ListParagraph"/>
              <w:numPr>
                <w:ilvl w:val="0"/>
                <w:numId w:val="7"/>
              </w:numPr>
              <w:spacing w:before="0" w:after="0" w:line="240" w:lineRule="auto"/>
              <w:ind w:left="176" w:hanging="141"/>
              <w:jc w:val="both"/>
              <w:rPr>
                <w:color w:val="000000"/>
                <w:sz w:val="20"/>
                <w:szCs w:val="20"/>
              </w:rPr>
            </w:pPr>
            <w:r>
              <w:rPr>
                <w:color w:val="000000"/>
                <w:sz w:val="20"/>
                <w:szCs w:val="20"/>
              </w:rPr>
              <w:t>Họp BLĐ PGD&amp;ĐT</w:t>
            </w:r>
          </w:p>
        </w:tc>
      </w:tr>
      <w:tr w:rsidR="007169EC" w:rsidRPr="00A45A18" w:rsidTr="00CE1CE9">
        <w:trPr>
          <w:trHeight w:val="273"/>
        </w:trPr>
        <w:tc>
          <w:tcPr>
            <w:tcW w:w="1044" w:type="dxa"/>
            <w:tcBorders>
              <w:top w:val="nil"/>
              <w:bottom w:val="single" w:sz="4" w:space="0" w:color="auto"/>
            </w:tcBorders>
          </w:tcPr>
          <w:p w:rsidR="007169EC" w:rsidRPr="000E790D" w:rsidRDefault="007169EC" w:rsidP="005A3353">
            <w:pPr>
              <w:pStyle w:val="Header"/>
              <w:widowControl w:val="0"/>
              <w:tabs>
                <w:tab w:val="left" w:pos="720"/>
              </w:tabs>
              <w:rPr>
                <w:rFonts w:ascii="Times New Roman" w:hAnsi="Times New Roman" w:cs="Times New Roman"/>
                <w:color w:val="000000"/>
                <w:sz w:val="20"/>
                <w:szCs w:val="20"/>
              </w:rPr>
            </w:pPr>
          </w:p>
        </w:tc>
        <w:tc>
          <w:tcPr>
            <w:tcW w:w="1001" w:type="dxa"/>
            <w:tcBorders>
              <w:top w:val="nil"/>
              <w:bottom w:val="single" w:sz="4" w:space="0" w:color="auto"/>
            </w:tcBorders>
          </w:tcPr>
          <w:p w:rsidR="007169EC" w:rsidRPr="00F82AE9" w:rsidRDefault="007169EC" w:rsidP="002040B7">
            <w:pPr>
              <w:widowControl w:val="0"/>
              <w:spacing w:before="0" w:after="0" w:line="240" w:lineRule="auto"/>
              <w:rPr>
                <w:color w:val="000000"/>
                <w:sz w:val="20"/>
                <w:szCs w:val="20"/>
              </w:rPr>
            </w:pPr>
            <w:r w:rsidRPr="00F82AE9">
              <w:rPr>
                <w:color w:val="000000"/>
                <w:sz w:val="20"/>
                <w:szCs w:val="20"/>
              </w:rPr>
              <w:t>Cả ngày</w:t>
            </w:r>
          </w:p>
        </w:tc>
        <w:tc>
          <w:tcPr>
            <w:tcW w:w="8978" w:type="dxa"/>
            <w:tcBorders>
              <w:top w:val="nil"/>
              <w:bottom w:val="single" w:sz="4" w:space="0" w:color="auto"/>
            </w:tcBorders>
          </w:tcPr>
          <w:p w:rsidR="007169EC" w:rsidRPr="0063382D" w:rsidRDefault="007169EC" w:rsidP="0063382D">
            <w:pPr>
              <w:pStyle w:val="ListParagraph"/>
              <w:numPr>
                <w:ilvl w:val="0"/>
                <w:numId w:val="7"/>
              </w:numPr>
              <w:spacing w:before="0" w:after="0" w:line="240" w:lineRule="auto"/>
              <w:ind w:left="176" w:hanging="141"/>
              <w:jc w:val="both"/>
              <w:rPr>
                <w:color w:val="000000"/>
                <w:sz w:val="20"/>
                <w:szCs w:val="20"/>
              </w:rPr>
            </w:pPr>
            <w:r w:rsidRPr="00F82AE9">
              <w:rPr>
                <w:color w:val="000000"/>
                <w:sz w:val="20"/>
                <w:szCs w:val="20"/>
              </w:rPr>
              <w:t>Lớp y sĩ học tại cơ sở 2 trường BDGD</w:t>
            </w:r>
          </w:p>
        </w:tc>
      </w:tr>
      <w:tr w:rsidR="007169EC" w:rsidRPr="00A45A18" w:rsidTr="00CE1CE9">
        <w:trPr>
          <w:cantSplit/>
        </w:trPr>
        <w:tc>
          <w:tcPr>
            <w:tcW w:w="1044" w:type="dxa"/>
            <w:tcBorders>
              <w:bottom w:val="nil"/>
            </w:tcBorders>
          </w:tcPr>
          <w:p w:rsidR="007169EC" w:rsidRPr="00A45A18" w:rsidRDefault="007169EC" w:rsidP="00206100">
            <w:pPr>
              <w:widowControl w:val="0"/>
              <w:spacing w:before="0" w:after="0" w:line="240" w:lineRule="auto"/>
              <w:jc w:val="center"/>
              <w:rPr>
                <w:color w:val="000000"/>
                <w:sz w:val="20"/>
                <w:szCs w:val="20"/>
              </w:rPr>
            </w:pPr>
            <w:r w:rsidRPr="00A45A18">
              <w:rPr>
                <w:color w:val="000000"/>
                <w:sz w:val="20"/>
                <w:szCs w:val="20"/>
              </w:rPr>
              <w:t>Thứ sáu</w:t>
            </w:r>
          </w:p>
        </w:tc>
        <w:tc>
          <w:tcPr>
            <w:tcW w:w="1001" w:type="dxa"/>
            <w:tcBorders>
              <w:bottom w:val="nil"/>
            </w:tcBorders>
          </w:tcPr>
          <w:p w:rsidR="007169EC" w:rsidRPr="00A45A18" w:rsidRDefault="007169EC" w:rsidP="002040B7">
            <w:pPr>
              <w:widowControl w:val="0"/>
              <w:spacing w:before="0" w:after="0" w:line="240" w:lineRule="auto"/>
              <w:rPr>
                <w:color w:val="000000"/>
                <w:sz w:val="20"/>
                <w:szCs w:val="20"/>
              </w:rPr>
            </w:pPr>
            <w:r>
              <w:rPr>
                <w:color w:val="000000"/>
                <w:sz w:val="20"/>
                <w:szCs w:val="20"/>
              </w:rPr>
              <w:t>Cả ngày</w:t>
            </w:r>
          </w:p>
        </w:tc>
        <w:tc>
          <w:tcPr>
            <w:tcW w:w="8978" w:type="dxa"/>
            <w:tcBorders>
              <w:bottom w:val="nil"/>
            </w:tcBorders>
          </w:tcPr>
          <w:p w:rsidR="007169EC" w:rsidRPr="008F3CD1" w:rsidRDefault="007169EC" w:rsidP="008F3CD1">
            <w:pPr>
              <w:pStyle w:val="ListParagraph"/>
              <w:numPr>
                <w:ilvl w:val="0"/>
                <w:numId w:val="7"/>
              </w:numPr>
              <w:spacing w:before="0" w:after="0" w:line="240" w:lineRule="auto"/>
              <w:ind w:left="176" w:hanging="141"/>
              <w:jc w:val="both"/>
              <w:rPr>
                <w:b/>
                <w:color w:val="000000"/>
                <w:sz w:val="20"/>
                <w:szCs w:val="20"/>
              </w:rPr>
            </w:pPr>
            <w:r w:rsidRPr="008F3CD1">
              <w:rPr>
                <w:b/>
                <w:color w:val="000000"/>
                <w:sz w:val="20"/>
                <w:szCs w:val="20"/>
              </w:rPr>
              <w:t>Thi tuyển sinh lớp 10 năm học 2017-2018 tại Hồi đồng thi-Các điểm thi. (Tp: theo QĐ)</w:t>
            </w:r>
          </w:p>
        </w:tc>
      </w:tr>
      <w:tr w:rsidR="007169EC" w:rsidRPr="00A45A18" w:rsidTr="00CE1CE9">
        <w:trPr>
          <w:cantSplit/>
        </w:trPr>
        <w:tc>
          <w:tcPr>
            <w:tcW w:w="1044" w:type="dxa"/>
            <w:tcBorders>
              <w:top w:val="nil"/>
              <w:bottom w:val="nil"/>
            </w:tcBorders>
          </w:tcPr>
          <w:p w:rsidR="007169EC" w:rsidRPr="00A45A18" w:rsidRDefault="007169EC" w:rsidP="00B16CB4">
            <w:pPr>
              <w:widowControl w:val="0"/>
              <w:spacing w:before="0" w:after="0" w:line="240" w:lineRule="auto"/>
              <w:jc w:val="center"/>
              <w:rPr>
                <w:color w:val="000000"/>
                <w:sz w:val="20"/>
                <w:szCs w:val="20"/>
              </w:rPr>
            </w:pPr>
            <w:r>
              <w:rPr>
                <w:color w:val="000000"/>
                <w:sz w:val="20"/>
                <w:szCs w:val="20"/>
              </w:rPr>
              <w:t>02/06/17</w:t>
            </w:r>
          </w:p>
        </w:tc>
        <w:tc>
          <w:tcPr>
            <w:tcW w:w="1001" w:type="dxa"/>
            <w:tcBorders>
              <w:top w:val="nil"/>
              <w:bottom w:val="nil"/>
            </w:tcBorders>
          </w:tcPr>
          <w:p w:rsidR="007169EC" w:rsidRPr="00A45A18" w:rsidRDefault="007169EC" w:rsidP="002040B7">
            <w:pPr>
              <w:widowControl w:val="0"/>
              <w:spacing w:before="0" w:after="0" w:line="240" w:lineRule="auto"/>
              <w:rPr>
                <w:color w:val="000000"/>
                <w:sz w:val="20"/>
                <w:szCs w:val="20"/>
              </w:rPr>
            </w:pPr>
            <w:r>
              <w:rPr>
                <w:color w:val="000000"/>
                <w:sz w:val="20"/>
                <w:szCs w:val="20"/>
              </w:rPr>
              <w:t>8h00</w:t>
            </w:r>
          </w:p>
        </w:tc>
        <w:tc>
          <w:tcPr>
            <w:tcW w:w="8978" w:type="dxa"/>
            <w:tcBorders>
              <w:top w:val="nil"/>
              <w:bottom w:val="nil"/>
            </w:tcBorders>
          </w:tcPr>
          <w:p w:rsidR="007169EC" w:rsidRPr="00A45A18" w:rsidRDefault="007169EC" w:rsidP="00565BB2">
            <w:pPr>
              <w:pStyle w:val="ListParagraph"/>
              <w:numPr>
                <w:ilvl w:val="0"/>
                <w:numId w:val="7"/>
              </w:numPr>
              <w:spacing w:before="0" w:after="0" w:line="240" w:lineRule="auto"/>
              <w:ind w:left="176" w:hanging="141"/>
              <w:jc w:val="both"/>
              <w:rPr>
                <w:color w:val="000000"/>
                <w:sz w:val="20"/>
                <w:szCs w:val="20"/>
              </w:rPr>
            </w:pPr>
            <w:r>
              <w:rPr>
                <w:color w:val="000000"/>
                <w:sz w:val="20"/>
                <w:szCs w:val="20"/>
              </w:rPr>
              <w:t>Họp triển khai Kế hoạch thực hiện Chương trình bình ổn giá thị trường trên địa bàn quận năm 2017 và Tết Mậu Tuất năm 2018 và hướng dẫn pháp luật về xúc tiến thương mại tại HT UBND P.9. (TP: Lãnh đạo P.GDĐT)</w:t>
            </w:r>
          </w:p>
        </w:tc>
      </w:tr>
      <w:tr w:rsidR="007169EC" w:rsidRPr="00A45A18" w:rsidTr="00CE1CE9">
        <w:trPr>
          <w:cantSplit/>
        </w:trPr>
        <w:tc>
          <w:tcPr>
            <w:tcW w:w="1044" w:type="dxa"/>
            <w:tcBorders>
              <w:top w:val="nil"/>
              <w:bottom w:val="nil"/>
            </w:tcBorders>
          </w:tcPr>
          <w:p w:rsidR="007169EC" w:rsidRPr="00A45A18" w:rsidRDefault="007169EC" w:rsidP="005A3353">
            <w:pPr>
              <w:widowControl w:val="0"/>
              <w:spacing w:before="0" w:after="0" w:line="240" w:lineRule="auto"/>
              <w:rPr>
                <w:color w:val="000000"/>
                <w:sz w:val="20"/>
                <w:szCs w:val="20"/>
              </w:rPr>
            </w:pPr>
          </w:p>
        </w:tc>
        <w:tc>
          <w:tcPr>
            <w:tcW w:w="1001" w:type="dxa"/>
            <w:tcBorders>
              <w:top w:val="nil"/>
              <w:bottom w:val="nil"/>
            </w:tcBorders>
          </w:tcPr>
          <w:p w:rsidR="007169EC" w:rsidRPr="00A45A18" w:rsidRDefault="007169EC" w:rsidP="002040B7">
            <w:pPr>
              <w:widowControl w:val="0"/>
              <w:spacing w:before="0" w:after="0" w:line="240" w:lineRule="auto"/>
              <w:rPr>
                <w:color w:val="000000"/>
                <w:sz w:val="20"/>
                <w:szCs w:val="20"/>
              </w:rPr>
            </w:pPr>
            <w:r>
              <w:rPr>
                <w:color w:val="000000"/>
                <w:sz w:val="20"/>
                <w:szCs w:val="20"/>
              </w:rPr>
              <w:t>11h00</w:t>
            </w:r>
          </w:p>
        </w:tc>
        <w:tc>
          <w:tcPr>
            <w:tcW w:w="8978" w:type="dxa"/>
            <w:tcBorders>
              <w:top w:val="nil"/>
              <w:bottom w:val="nil"/>
            </w:tcBorders>
          </w:tcPr>
          <w:p w:rsidR="007169EC" w:rsidRPr="00A45A18" w:rsidRDefault="007169EC" w:rsidP="0063382D">
            <w:pPr>
              <w:pStyle w:val="ListParagraph"/>
              <w:numPr>
                <w:ilvl w:val="0"/>
                <w:numId w:val="7"/>
              </w:numPr>
              <w:spacing w:before="0" w:after="0" w:line="240" w:lineRule="auto"/>
              <w:ind w:left="176" w:hanging="141"/>
              <w:jc w:val="both"/>
              <w:rPr>
                <w:color w:val="000000"/>
                <w:sz w:val="20"/>
                <w:szCs w:val="20"/>
              </w:rPr>
            </w:pPr>
            <w:r>
              <w:rPr>
                <w:color w:val="000000"/>
                <w:sz w:val="20"/>
                <w:szCs w:val="20"/>
              </w:rPr>
              <w:t>Họp cấp ủy</w:t>
            </w:r>
          </w:p>
        </w:tc>
      </w:tr>
      <w:tr w:rsidR="007169EC" w:rsidRPr="00A45A18" w:rsidTr="00CE1CE9">
        <w:trPr>
          <w:cantSplit/>
        </w:trPr>
        <w:tc>
          <w:tcPr>
            <w:tcW w:w="1044" w:type="dxa"/>
            <w:tcBorders>
              <w:top w:val="nil"/>
              <w:bottom w:val="single" w:sz="4" w:space="0" w:color="auto"/>
            </w:tcBorders>
          </w:tcPr>
          <w:p w:rsidR="007169EC" w:rsidRPr="00A45A18" w:rsidRDefault="007169EC" w:rsidP="005A3353">
            <w:pPr>
              <w:widowControl w:val="0"/>
              <w:spacing w:before="0" w:after="0" w:line="240" w:lineRule="auto"/>
              <w:rPr>
                <w:color w:val="000000"/>
                <w:sz w:val="20"/>
                <w:szCs w:val="20"/>
              </w:rPr>
            </w:pPr>
          </w:p>
        </w:tc>
        <w:tc>
          <w:tcPr>
            <w:tcW w:w="1001" w:type="dxa"/>
            <w:tcBorders>
              <w:top w:val="nil"/>
              <w:bottom w:val="single" w:sz="4" w:space="0" w:color="auto"/>
            </w:tcBorders>
          </w:tcPr>
          <w:p w:rsidR="007169EC" w:rsidRPr="00A45A18" w:rsidRDefault="007169EC" w:rsidP="002040B7">
            <w:pPr>
              <w:widowControl w:val="0"/>
              <w:spacing w:before="0" w:after="0" w:line="240" w:lineRule="auto"/>
              <w:rPr>
                <w:color w:val="000000"/>
                <w:sz w:val="20"/>
                <w:szCs w:val="20"/>
              </w:rPr>
            </w:pPr>
            <w:r>
              <w:rPr>
                <w:color w:val="000000"/>
                <w:sz w:val="20"/>
                <w:szCs w:val="20"/>
              </w:rPr>
              <w:t>15h30</w:t>
            </w:r>
          </w:p>
        </w:tc>
        <w:tc>
          <w:tcPr>
            <w:tcW w:w="8978" w:type="dxa"/>
            <w:tcBorders>
              <w:top w:val="nil"/>
              <w:bottom w:val="single" w:sz="4" w:space="0" w:color="auto"/>
            </w:tcBorders>
          </w:tcPr>
          <w:p w:rsidR="007169EC" w:rsidRPr="00A45A18" w:rsidRDefault="007169EC" w:rsidP="007169EC">
            <w:pPr>
              <w:pStyle w:val="ListParagraph"/>
              <w:numPr>
                <w:ilvl w:val="0"/>
                <w:numId w:val="7"/>
              </w:numPr>
              <w:spacing w:before="0" w:after="0" w:line="240" w:lineRule="auto"/>
              <w:ind w:left="176" w:hanging="141"/>
              <w:jc w:val="both"/>
              <w:rPr>
                <w:color w:val="000000"/>
                <w:sz w:val="20"/>
                <w:szCs w:val="20"/>
              </w:rPr>
            </w:pPr>
            <w:r>
              <w:rPr>
                <w:color w:val="000000"/>
                <w:sz w:val="20"/>
                <w:szCs w:val="20"/>
              </w:rPr>
              <w:t>Nhận và giao bài thi tại Hội đồng thi</w:t>
            </w:r>
          </w:p>
        </w:tc>
      </w:tr>
      <w:tr w:rsidR="007169EC" w:rsidRPr="00A45A18" w:rsidTr="00CE1CE9">
        <w:trPr>
          <w:trHeight w:val="196"/>
        </w:trPr>
        <w:tc>
          <w:tcPr>
            <w:tcW w:w="1044" w:type="dxa"/>
            <w:tcBorders>
              <w:bottom w:val="nil"/>
            </w:tcBorders>
          </w:tcPr>
          <w:p w:rsidR="007169EC" w:rsidRPr="00A45A18" w:rsidRDefault="007169EC" w:rsidP="00322988">
            <w:pPr>
              <w:widowControl w:val="0"/>
              <w:spacing w:before="0" w:after="0" w:line="240" w:lineRule="auto"/>
              <w:jc w:val="center"/>
              <w:rPr>
                <w:color w:val="000000"/>
                <w:sz w:val="20"/>
                <w:szCs w:val="20"/>
              </w:rPr>
            </w:pPr>
            <w:r w:rsidRPr="00A45A18">
              <w:rPr>
                <w:color w:val="000000"/>
                <w:sz w:val="20"/>
                <w:szCs w:val="20"/>
              </w:rPr>
              <w:t>Thứ bảy</w:t>
            </w:r>
          </w:p>
        </w:tc>
        <w:tc>
          <w:tcPr>
            <w:tcW w:w="1001" w:type="dxa"/>
            <w:tcBorders>
              <w:bottom w:val="nil"/>
            </w:tcBorders>
          </w:tcPr>
          <w:p w:rsidR="007169EC" w:rsidRPr="000A4DE9" w:rsidRDefault="007169EC" w:rsidP="002040B7">
            <w:pPr>
              <w:widowControl w:val="0"/>
              <w:spacing w:before="0" w:after="0" w:line="240" w:lineRule="auto"/>
              <w:rPr>
                <w:b/>
                <w:color w:val="000000"/>
                <w:sz w:val="22"/>
              </w:rPr>
            </w:pPr>
            <w:r w:rsidRPr="000A4DE9">
              <w:rPr>
                <w:b/>
                <w:color w:val="000000"/>
                <w:sz w:val="22"/>
              </w:rPr>
              <w:t>Sáng</w:t>
            </w:r>
          </w:p>
        </w:tc>
        <w:tc>
          <w:tcPr>
            <w:tcW w:w="8978" w:type="dxa"/>
            <w:tcBorders>
              <w:bottom w:val="nil"/>
            </w:tcBorders>
          </w:tcPr>
          <w:p w:rsidR="007169EC" w:rsidRPr="005A3353" w:rsidRDefault="007169EC" w:rsidP="005A3353">
            <w:pPr>
              <w:pStyle w:val="ListParagraph"/>
              <w:numPr>
                <w:ilvl w:val="0"/>
                <w:numId w:val="7"/>
              </w:numPr>
              <w:spacing w:before="0" w:after="0" w:line="240" w:lineRule="auto"/>
              <w:ind w:left="176" w:hanging="141"/>
              <w:jc w:val="both"/>
              <w:rPr>
                <w:b/>
                <w:color w:val="000000"/>
                <w:sz w:val="20"/>
                <w:szCs w:val="20"/>
              </w:rPr>
            </w:pPr>
            <w:r w:rsidRPr="005A3353">
              <w:rPr>
                <w:b/>
                <w:color w:val="000000"/>
                <w:sz w:val="20"/>
                <w:szCs w:val="20"/>
              </w:rPr>
              <w:t>Trực lãnh đạo: đ/c Long – TP</w:t>
            </w:r>
          </w:p>
        </w:tc>
      </w:tr>
      <w:tr w:rsidR="007169EC" w:rsidRPr="00A45A18" w:rsidTr="00CE1CE9">
        <w:trPr>
          <w:trHeight w:val="196"/>
        </w:trPr>
        <w:tc>
          <w:tcPr>
            <w:tcW w:w="1044" w:type="dxa"/>
            <w:tcBorders>
              <w:top w:val="nil"/>
              <w:bottom w:val="nil"/>
            </w:tcBorders>
          </w:tcPr>
          <w:p w:rsidR="007169EC" w:rsidRPr="00A45A18" w:rsidRDefault="007169EC" w:rsidP="00B16CB4">
            <w:pPr>
              <w:widowControl w:val="0"/>
              <w:spacing w:before="0" w:after="0" w:line="240" w:lineRule="auto"/>
              <w:jc w:val="center"/>
              <w:rPr>
                <w:color w:val="000000"/>
                <w:sz w:val="20"/>
                <w:szCs w:val="20"/>
              </w:rPr>
            </w:pPr>
            <w:r>
              <w:rPr>
                <w:color w:val="000000"/>
                <w:sz w:val="20"/>
                <w:szCs w:val="20"/>
              </w:rPr>
              <w:t>3/6</w:t>
            </w:r>
            <w:r w:rsidRPr="00A45A18">
              <w:rPr>
                <w:color w:val="000000"/>
                <w:sz w:val="20"/>
                <w:szCs w:val="20"/>
              </w:rPr>
              <w:t>/17</w:t>
            </w:r>
          </w:p>
        </w:tc>
        <w:tc>
          <w:tcPr>
            <w:tcW w:w="1001" w:type="dxa"/>
            <w:tcBorders>
              <w:top w:val="nil"/>
              <w:bottom w:val="nil"/>
            </w:tcBorders>
          </w:tcPr>
          <w:p w:rsidR="007169EC" w:rsidRPr="0063382D" w:rsidRDefault="007169EC" w:rsidP="002040B7">
            <w:pPr>
              <w:widowControl w:val="0"/>
              <w:spacing w:before="0" w:after="0" w:line="240" w:lineRule="auto"/>
              <w:rPr>
                <w:color w:val="000000"/>
                <w:sz w:val="22"/>
              </w:rPr>
            </w:pPr>
            <w:r w:rsidRPr="0063382D">
              <w:rPr>
                <w:color w:val="000000"/>
                <w:sz w:val="22"/>
              </w:rPr>
              <w:t>Sáng</w:t>
            </w:r>
          </w:p>
        </w:tc>
        <w:tc>
          <w:tcPr>
            <w:tcW w:w="8978" w:type="dxa"/>
            <w:tcBorders>
              <w:top w:val="nil"/>
              <w:bottom w:val="nil"/>
            </w:tcBorders>
          </w:tcPr>
          <w:p w:rsidR="007169EC" w:rsidRPr="00F6208F" w:rsidRDefault="007169EC" w:rsidP="00F6208F">
            <w:pPr>
              <w:pStyle w:val="ListParagraph"/>
              <w:numPr>
                <w:ilvl w:val="0"/>
                <w:numId w:val="7"/>
              </w:numPr>
              <w:spacing w:before="0" w:after="0" w:line="240" w:lineRule="auto"/>
              <w:ind w:left="176" w:hanging="141"/>
              <w:jc w:val="both"/>
              <w:rPr>
                <w:b/>
                <w:color w:val="000000"/>
                <w:sz w:val="20"/>
                <w:szCs w:val="20"/>
              </w:rPr>
            </w:pPr>
            <w:r w:rsidRPr="008F3CD1">
              <w:rPr>
                <w:b/>
                <w:color w:val="000000"/>
                <w:sz w:val="20"/>
                <w:szCs w:val="20"/>
              </w:rPr>
              <w:t>Thi tuyển sinh lớp 10 năm học 2017-2018 tại Hồi đồng thi-Các điểm thi. (Tp: theo QĐ)</w:t>
            </w:r>
          </w:p>
        </w:tc>
      </w:tr>
      <w:tr w:rsidR="007169EC" w:rsidRPr="00A45A18" w:rsidTr="00CE1CE9">
        <w:tc>
          <w:tcPr>
            <w:tcW w:w="1044" w:type="dxa"/>
            <w:tcBorders>
              <w:top w:val="nil"/>
              <w:bottom w:val="nil"/>
            </w:tcBorders>
          </w:tcPr>
          <w:p w:rsidR="007169EC" w:rsidRPr="00A45A18" w:rsidRDefault="007169EC" w:rsidP="00322988">
            <w:pPr>
              <w:widowControl w:val="0"/>
              <w:spacing w:before="0" w:after="0" w:line="240" w:lineRule="auto"/>
              <w:jc w:val="center"/>
              <w:rPr>
                <w:color w:val="000000"/>
                <w:sz w:val="20"/>
                <w:szCs w:val="20"/>
              </w:rPr>
            </w:pPr>
          </w:p>
        </w:tc>
        <w:tc>
          <w:tcPr>
            <w:tcW w:w="1001" w:type="dxa"/>
            <w:tcBorders>
              <w:top w:val="nil"/>
              <w:bottom w:val="nil"/>
            </w:tcBorders>
          </w:tcPr>
          <w:p w:rsidR="007169EC" w:rsidRPr="0063382D" w:rsidRDefault="007169EC" w:rsidP="002040B7">
            <w:pPr>
              <w:widowControl w:val="0"/>
              <w:spacing w:before="0" w:after="0" w:line="240" w:lineRule="auto"/>
              <w:rPr>
                <w:color w:val="000000"/>
                <w:sz w:val="20"/>
                <w:szCs w:val="20"/>
              </w:rPr>
            </w:pPr>
            <w:r w:rsidRPr="0063382D">
              <w:rPr>
                <w:color w:val="000000"/>
                <w:sz w:val="20"/>
                <w:szCs w:val="20"/>
              </w:rPr>
              <w:t>10h00</w:t>
            </w:r>
          </w:p>
        </w:tc>
        <w:tc>
          <w:tcPr>
            <w:tcW w:w="8978" w:type="dxa"/>
            <w:tcBorders>
              <w:top w:val="nil"/>
              <w:bottom w:val="nil"/>
            </w:tcBorders>
          </w:tcPr>
          <w:p w:rsidR="007169EC" w:rsidRPr="0063382D" w:rsidRDefault="007169EC" w:rsidP="007169EC">
            <w:pPr>
              <w:pStyle w:val="ListParagraph"/>
              <w:numPr>
                <w:ilvl w:val="0"/>
                <w:numId w:val="7"/>
              </w:numPr>
              <w:spacing w:before="0" w:after="0" w:line="240" w:lineRule="auto"/>
              <w:ind w:left="176" w:hanging="141"/>
              <w:jc w:val="both"/>
              <w:rPr>
                <w:color w:val="000000"/>
                <w:sz w:val="20"/>
                <w:szCs w:val="20"/>
              </w:rPr>
            </w:pPr>
            <w:r>
              <w:rPr>
                <w:color w:val="000000"/>
                <w:sz w:val="20"/>
                <w:szCs w:val="20"/>
              </w:rPr>
              <w:t xml:space="preserve">Nhận và giao bài thi tại </w:t>
            </w:r>
            <w:r w:rsidRPr="0063382D">
              <w:rPr>
                <w:color w:val="000000"/>
                <w:sz w:val="20"/>
                <w:szCs w:val="20"/>
              </w:rPr>
              <w:t>Hội đồng thi</w:t>
            </w:r>
          </w:p>
        </w:tc>
      </w:tr>
      <w:tr w:rsidR="007169EC" w:rsidRPr="00A45A18" w:rsidTr="00CE1CE9">
        <w:tc>
          <w:tcPr>
            <w:tcW w:w="1044" w:type="dxa"/>
            <w:tcBorders>
              <w:top w:val="nil"/>
              <w:bottom w:val="nil"/>
            </w:tcBorders>
          </w:tcPr>
          <w:p w:rsidR="007169EC" w:rsidRPr="00A45A18" w:rsidRDefault="007169EC" w:rsidP="00322988">
            <w:pPr>
              <w:widowControl w:val="0"/>
              <w:spacing w:before="0" w:after="0" w:line="240" w:lineRule="auto"/>
              <w:jc w:val="center"/>
              <w:rPr>
                <w:color w:val="000000"/>
                <w:sz w:val="20"/>
                <w:szCs w:val="20"/>
              </w:rPr>
            </w:pPr>
          </w:p>
        </w:tc>
        <w:tc>
          <w:tcPr>
            <w:tcW w:w="1001" w:type="dxa"/>
            <w:tcBorders>
              <w:top w:val="nil"/>
              <w:bottom w:val="nil"/>
            </w:tcBorders>
          </w:tcPr>
          <w:p w:rsidR="007169EC" w:rsidRPr="00D04F2D" w:rsidRDefault="007169EC" w:rsidP="002040B7">
            <w:pPr>
              <w:widowControl w:val="0"/>
              <w:spacing w:before="0" w:after="0" w:line="240" w:lineRule="auto"/>
              <w:rPr>
                <w:b/>
                <w:color w:val="000000"/>
                <w:sz w:val="22"/>
              </w:rPr>
            </w:pPr>
            <w:r w:rsidRPr="000A4DE9">
              <w:rPr>
                <w:b/>
                <w:color w:val="000000"/>
                <w:sz w:val="22"/>
              </w:rPr>
              <w:t>Chiều</w:t>
            </w:r>
          </w:p>
        </w:tc>
        <w:tc>
          <w:tcPr>
            <w:tcW w:w="8978" w:type="dxa"/>
            <w:tcBorders>
              <w:top w:val="nil"/>
              <w:bottom w:val="nil"/>
            </w:tcBorders>
          </w:tcPr>
          <w:p w:rsidR="007169EC" w:rsidRPr="00F6208F" w:rsidRDefault="007169EC" w:rsidP="0036666B">
            <w:pPr>
              <w:pStyle w:val="ListParagraph"/>
              <w:numPr>
                <w:ilvl w:val="0"/>
                <w:numId w:val="7"/>
              </w:numPr>
              <w:spacing w:before="0" w:after="0" w:line="240" w:lineRule="auto"/>
              <w:ind w:left="176" w:hanging="141"/>
              <w:jc w:val="both"/>
              <w:rPr>
                <w:b/>
                <w:color w:val="000000"/>
                <w:sz w:val="20"/>
                <w:szCs w:val="20"/>
              </w:rPr>
            </w:pPr>
            <w:r w:rsidRPr="005A3353">
              <w:rPr>
                <w:b/>
                <w:color w:val="000000"/>
                <w:sz w:val="20"/>
                <w:szCs w:val="20"/>
              </w:rPr>
              <w:t>Trực lãnh đạo: đ/c Đến – PTP</w:t>
            </w:r>
          </w:p>
        </w:tc>
      </w:tr>
      <w:tr w:rsidR="007169EC" w:rsidRPr="00A45A18" w:rsidTr="00CE1CE9">
        <w:tc>
          <w:tcPr>
            <w:tcW w:w="1044" w:type="dxa"/>
            <w:tcBorders>
              <w:top w:val="nil"/>
              <w:bottom w:val="single" w:sz="4" w:space="0" w:color="auto"/>
            </w:tcBorders>
          </w:tcPr>
          <w:p w:rsidR="007169EC" w:rsidRPr="00A45A18" w:rsidRDefault="007169EC" w:rsidP="00322988">
            <w:pPr>
              <w:widowControl w:val="0"/>
              <w:spacing w:before="0" w:after="0" w:line="240" w:lineRule="auto"/>
              <w:jc w:val="center"/>
              <w:rPr>
                <w:color w:val="000000"/>
                <w:sz w:val="20"/>
                <w:szCs w:val="20"/>
              </w:rPr>
            </w:pPr>
          </w:p>
        </w:tc>
        <w:tc>
          <w:tcPr>
            <w:tcW w:w="1001" w:type="dxa"/>
            <w:tcBorders>
              <w:top w:val="nil"/>
              <w:bottom w:val="single" w:sz="4" w:space="0" w:color="auto"/>
            </w:tcBorders>
          </w:tcPr>
          <w:p w:rsidR="007169EC" w:rsidRPr="003159CE" w:rsidRDefault="007169EC" w:rsidP="002040B7">
            <w:pPr>
              <w:widowControl w:val="0"/>
              <w:spacing w:before="0" w:after="0" w:line="240" w:lineRule="auto"/>
              <w:rPr>
                <w:b/>
                <w:color w:val="000000"/>
                <w:sz w:val="20"/>
                <w:szCs w:val="20"/>
              </w:rPr>
            </w:pPr>
            <w:r w:rsidRPr="00465BB6">
              <w:rPr>
                <w:color w:val="000000"/>
                <w:sz w:val="20"/>
                <w:szCs w:val="20"/>
              </w:rPr>
              <w:t>Cả ngày</w:t>
            </w:r>
          </w:p>
        </w:tc>
        <w:tc>
          <w:tcPr>
            <w:tcW w:w="8978" w:type="dxa"/>
            <w:tcBorders>
              <w:top w:val="nil"/>
              <w:bottom w:val="single" w:sz="4" w:space="0" w:color="auto"/>
            </w:tcBorders>
          </w:tcPr>
          <w:p w:rsidR="007169EC" w:rsidRPr="004352AF" w:rsidRDefault="007169EC" w:rsidP="0036666B">
            <w:pPr>
              <w:spacing w:before="0" w:after="0" w:line="240" w:lineRule="auto"/>
              <w:jc w:val="both"/>
              <w:rPr>
                <w:sz w:val="20"/>
                <w:szCs w:val="20"/>
              </w:rPr>
            </w:pPr>
            <w:r w:rsidRPr="005A3353">
              <w:rPr>
                <w:color w:val="000000"/>
                <w:sz w:val="20"/>
                <w:szCs w:val="20"/>
              </w:rPr>
              <w:t>Lớp y sĩ học tại cơ sở 2 trường BDGD</w:t>
            </w:r>
          </w:p>
        </w:tc>
      </w:tr>
      <w:tr w:rsidR="007169EC" w:rsidRPr="00A45A18" w:rsidTr="00CE1CE9">
        <w:tc>
          <w:tcPr>
            <w:tcW w:w="1044" w:type="dxa"/>
            <w:tcBorders>
              <w:bottom w:val="nil"/>
            </w:tcBorders>
          </w:tcPr>
          <w:p w:rsidR="007169EC" w:rsidRPr="00A45A18" w:rsidRDefault="007169EC" w:rsidP="00322988">
            <w:pPr>
              <w:widowControl w:val="0"/>
              <w:spacing w:before="0" w:after="0" w:line="240" w:lineRule="auto"/>
              <w:jc w:val="center"/>
              <w:rPr>
                <w:color w:val="000000"/>
                <w:sz w:val="20"/>
                <w:szCs w:val="20"/>
              </w:rPr>
            </w:pPr>
            <w:r w:rsidRPr="00A45A18">
              <w:rPr>
                <w:color w:val="000000"/>
                <w:sz w:val="20"/>
                <w:szCs w:val="20"/>
              </w:rPr>
              <w:t>Chủ nhật</w:t>
            </w:r>
          </w:p>
        </w:tc>
        <w:tc>
          <w:tcPr>
            <w:tcW w:w="1001" w:type="dxa"/>
            <w:tcBorders>
              <w:bottom w:val="nil"/>
            </w:tcBorders>
          </w:tcPr>
          <w:p w:rsidR="007169EC" w:rsidRPr="003159CE" w:rsidRDefault="007169EC" w:rsidP="005A3353">
            <w:pPr>
              <w:widowControl w:val="0"/>
              <w:spacing w:before="0" w:after="0" w:line="240" w:lineRule="auto"/>
              <w:rPr>
                <w:b/>
                <w:color w:val="000000"/>
                <w:sz w:val="20"/>
                <w:szCs w:val="20"/>
              </w:rPr>
            </w:pPr>
          </w:p>
        </w:tc>
        <w:tc>
          <w:tcPr>
            <w:tcW w:w="8978" w:type="dxa"/>
            <w:tcBorders>
              <w:bottom w:val="nil"/>
            </w:tcBorders>
          </w:tcPr>
          <w:p w:rsidR="007169EC" w:rsidRPr="004352AF" w:rsidRDefault="007169EC" w:rsidP="004352AF">
            <w:pPr>
              <w:spacing w:before="0" w:after="0" w:line="240" w:lineRule="auto"/>
              <w:jc w:val="both"/>
              <w:rPr>
                <w:sz w:val="20"/>
                <w:szCs w:val="20"/>
              </w:rPr>
            </w:pPr>
          </w:p>
        </w:tc>
      </w:tr>
      <w:tr w:rsidR="007169EC" w:rsidRPr="00A45A18" w:rsidTr="00CE1CE9">
        <w:tc>
          <w:tcPr>
            <w:tcW w:w="1044" w:type="dxa"/>
            <w:tcBorders>
              <w:top w:val="nil"/>
            </w:tcBorders>
          </w:tcPr>
          <w:p w:rsidR="007169EC" w:rsidRDefault="007169EC" w:rsidP="00B16CB4">
            <w:pPr>
              <w:widowControl w:val="0"/>
              <w:spacing w:before="0" w:after="0" w:line="240" w:lineRule="auto"/>
              <w:jc w:val="center"/>
              <w:rPr>
                <w:color w:val="000000"/>
                <w:sz w:val="20"/>
                <w:szCs w:val="20"/>
              </w:rPr>
            </w:pPr>
            <w:r>
              <w:rPr>
                <w:color w:val="000000"/>
                <w:sz w:val="20"/>
                <w:szCs w:val="20"/>
              </w:rPr>
              <w:t>4/6</w:t>
            </w:r>
            <w:r w:rsidRPr="00A45A18">
              <w:rPr>
                <w:color w:val="000000"/>
                <w:sz w:val="20"/>
                <w:szCs w:val="20"/>
              </w:rPr>
              <w:t>/17</w:t>
            </w:r>
          </w:p>
        </w:tc>
        <w:tc>
          <w:tcPr>
            <w:tcW w:w="1001" w:type="dxa"/>
            <w:tcBorders>
              <w:top w:val="nil"/>
            </w:tcBorders>
          </w:tcPr>
          <w:p w:rsidR="007169EC" w:rsidRPr="00A45A18" w:rsidRDefault="007169EC" w:rsidP="005A3353">
            <w:pPr>
              <w:widowControl w:val="0"/>
              <w:spacing w:before="0" w:after="0" w:line="240" w:lineRule="auto"/>
              <w:rPr>
                <w:color w:val="000000"/>
                <w:sz w:val="20"/>
                <w:szCs w:val="20"/>
              </w:rPr>
            </w:pPr>
          </w:p>
        </w:tc>
        <w:tc>
          <w:tcPr>
            <w:tcW w:w="8978" w:type="dxa"/>
            <w:tcBorders>
              <w:top w:val="nil"/>
            </w:tcBorders>
          </w:tcPr>
          <w:p w:rsidR="007169EC" w:rsidRPr="004352AF" w:rsidRDefault="007169EC" w:rsidP="00F6208F">
            <w:pPr>
              <w:spacing w:before="0" w:after="0" w:line="240" w:lineRule="auto"/>
              <w:jc w:val="both"/>
              <w:rPr>
                <w:sz w:val="20"/>
                <w:szCs w:val="20"/>
              </w:rPr>
            </w:pPr>
          </w:p>
        </w:tc>
      </w:tr>
    </w:tbl>
    <w:p w:rsidR="008E2A14" w:rsidRPr="00A45A18" w:rsidRDefault="008E2A14" w:rsidP="008E2A14">
      <w:pPr>
        <w:widowControl w:val="0"/>
        <w:spacing w:before="0" w:after="0" w:line="240" w:lineRule="auto"/>
        <w:ind w:firstLine="357"/>
        <w:jc w:val="center"/>
        <w:rPr>
          <w:bCs/>
          <w:color w:val="000000"/>
          <w:sz w:val="20"/>
          <w:szCs w:val="20"/>
        </w:rPr>
      </w:pPr>
    </w:p>
    <w:p w:rsidR="008E2A14" w:rsidRPr="00A45A18" w:rsidRDefault="008E2A14" w:rsidP="008E2A14">
      <w:pPr>
        <w:spacing w:before="0" w:after="0" w:line="240" w:lineRule="auto"/>
        <w:jc w:val="center"/>
        <w:rPr>
          <w:b/>
          <w:bCs/>
          <w:color w:val="000000"/>
          <w:sz w:val="20"/>
          <w:szCs w:val="20"/>
        </w:rPr>
      </w:pPr>
      <w:r w:rsidRPr="00A45A18">
        <w:rPr>
          <w:b/>
          <w:bCs/>
          <w:color w:val="000000"/>
          <w:sz w:val="20"/>
          <w:szCs w:val="20"/>
        </w:rPr>
        <w:t>THÔNG BÁO</w:t>
      </w:r>
    </w:p>
    <w:p w:rsidR="008E2A14" w:rsidRPr="00A45A18" w:rsidRDefault="008E2A14" w:rsidP="008E2A14">
      <w:pPr>
        <w:spacing w:before="0" w:after="0" w:line="240" w:lineRule="auto"/>
        <w:rPr>
          <w:sz w:val="20"/>
          <w:szCs w:val="20"/>
        </w:rPr>
      </w:pPr>
    </w:p>
    <w:p w:rsidR="008E2A14" w:rsidRPr="00C31E6A" w:rsidRDefault="00B43677" w:rsidP="00B43677">
      <w:pPr>
        <w:pStyle w:val="ListParagraph"/>
        <w:numPr>
          <w:ilvl w:val="0"/>
          <w:numId w:val="1"/>
        </w:numPr>
        <w:spacing w:before="0" w:after="0" w:line="240" w:lineRule="auto"/>
        <w:rPr>
          <w:sz w:val="20"/>
          <w:szCs w:val="20"/>
        </w:rPr>
      </w:pPr>
      <w:r w:rsidRPr="00B43677">
        <w:rPr>
          <w:b/>
          <w:sz w:val="20"/>
          <w:szCs w:val="20"/>
        </w:rPr>
        <w:t>Danh sách học sinh tham dự Trại rèn luyện Hè 2017</w:t>
      </w:r>
      <w:r w:rsidRPr="00B43677">
        <w:rPr>
          <w:sz w:val="20"/>
          <w:szCs w:val="20"/>
        </w:rPr>
        <w:t xml:space="preserve">: Hạn chót các đơn vị nộp danh sách và kinh phí </w:t>
      </w:r>
      <w:r w:rsidRPr="00B43677">
        <w:rPr>
          <w:b/>
          <w:sz w:val="20"/>
          <w:szCs w:val="20"/>
        </w:rPr>
        <w:t>ngày thứ hai 29/5/2017 tại Phòng Chính trị tư tưởng (lầu 11- phòng 11.1) Sở Giáo dục và Đào tạo</w:t>
      </w:r>
      <w:r w:rsidRPr="00B43677">
        <w:rPr>
          <w:sz w:val="20"/>
          <w:szCs w:val="20"/>
        </w:rPr>
        <w:t xml:space="preserve"> (số 66-68 Lê Thánh Tôn). Lưu ý: gửi trước danh sách đăng kí qua địa chỉ mail </w:t>
      </w:r>
      <w:hyperlink r:id="rId6" w:history="1">
        <w:r w:rsidR="00C31E6A" w:rsidRPr="005D2C1C">
          <w:rPr>
            <w:rStyle w:val="Hyperlink"/>
            <w:i/>
            <w:sz w:val="20"/>
            <w:szCs w:val="20"/>
          </w:rPr>
          <w:t>hssvphunhuan@gmail.com</w:t>
        </w:r>
      </w:hyperlink>
      <w:r w:rsidRPr="00B43677">
        <w:rPr>
          <w:i/>
          <w:sz w:val="20"/>
          <w:szCs w:val="20"/>
          <w:u w:val="single"/>
        </w:rPr>
        <w:t>.</w:t>
      </w:r>
    </w:p>
    <w:p w:rsidR="00C31E6A" w:rsidRDefault="00C31E6A" w:rsidP="00B43677">
      <w:pPr>
        <w:pStyle w:val="ListParagraph"/>
        <w:numPr>
          <w:ilvl w:val="0"/>
          <w:numId w:val="1"/>
        </w:numPr>
        <w:spacing w:before="0" w:after="0" w:line="240" w:lineRule="auto"/>
        <w:rPr>
          <w:sz w:val="20"/>
          <w:szCs w:val="20"/>
        </w:rPr>
      </w:pPr>
      <w:r>
        <w:rPr>
          <w:b/>
          <w:sz w:val="20"/>
          <w:szCs w:val="20"/>
        </w:rPr>
        <w:t xml:space="preserve">Các trường Mầm non Công lập và ngoài công lập </w:t>
      </w:r>
      <w:r w:rsidRPr="00C31E6A">
        <w:rPr>
          <w:b/>
          <w:sz w:val="20"/>
          <w:szCs w:val="20"/>
          <w:u w:val="single"/>
        </w:rPr>
        <w:t>chưa</w:t>
      </w:r>
      <w:r>
        <w:rPr>
          <w:b/>
          <w:sz w:val="20"/>
          <w:szCs w:val="20"/>
        </w:rPr>
        <w:t xml:space="preserve"> nộp Danh sách trẻ sinh năm 2011 Hoàn thành chương trình Mầm non NH 2016</w:t>
      </w:r>
      <w:r w:rsidRPr="00C31E6A">
        <w:rPr>
          <w:sz w:val="20"/>
          <w:szCs w:val="20"/>
        </w:rPr>
        <w:t>-</w:t>
      </w:r>
      <w:r w:rsidRPr="00C31E6A">
        <w:rPr>
          <w:b/>
          <w:sz w:val="20"/>
          <w:szCs w:val="20"/>
        </w:rPr>
        <w:t>2017</w:t>
      </w:r>
      <w:r>
        <w:rPr>
          <w:sz w:val="20"/>
          <w:szCs w:val="20"/>
        </w:rPr>
        <w:t xml:space="preserve"> thì nộp gấp về Phòng Giáo Dục và Đào tạo gặp Thầy Trà hoặc Cô Huyền (Tổ Mầm non). Hạn cuối cùng là ngày 30 tháng 5 năm 2017. Lưu ý gửi trước danh sách qua địa chỉ mail: </w:t>
      </w:r>
      <w:hyperlink r:id="rId7" w:history="1">
        <w:r w:rsidRPr="005D2C1C">
          <w:rPr>
            <w:rStyle w:val="Hyperlink"/>
            <w:sz w:val="20"/>
            <w:szCs w:val="20"/>
          </w:rPr>
          <w:t>pcgdqpn.tphcm@moet.edu.vn</w:t>
        </w:r>
      </w:hyperlink>
      <w:r>
        <w:rPr>
          <w:sz w:val="20"/>
          <w:szCs w:val="20"/>
        </w:rPr>
        <w:t xml:space="preserve">, hoặc </w:t>
      </w:r>
      <w:hyperlink r:id="rId8" w:history="1">
        <w:r w:rsidRPr="005D2C1C">
          <w:rPr>
            <w:rStyle w:val="Hyperlink"/>
            <w:sz w:val="20"/>
            <w:szCs w:val="20"/>
          </w:rPr>
          <w:t>daotra83@gmail.com</w:t>
        </w:r>
      </w:hyperlink>
      <w:r>
        <w:rPr>
          <w:sz w:val="20"/>
          <w:szCs w:val="20"/>
        </w:rPr>
        <w:t xml:space="preserve"> </w:t>
      </w:r>
    </w:p>
    <w:p w:rsidR="00876630" w:rsidRDefault="00876630" w:rsidP="00B43677">
      <w:pPr>
        <w:pStyle w:val="ListParagraph"/>
        <w:numPr>
          <w:ilvl w:val="0"/>
          <w:numId w:val="1"/>
        </w:numPr>
        <w:spacing w:before="0" w:after="0" w:line="240" w:lineRule="auto"/>
        <w:rPr>
          <w:sz w:val="20"/>
          <w:szCs w:val="20"/>
        </w:rPr>
      </w:pPr>
      <w:r>
        <w:rPr>
          <w:b/>
          <w:sz w:val="20"/>
          <w:szCs w:val="20"/>
        </w:rPr>
        <w:t>Tiểu học:</w:t>
      </w:r>
      <w:r>
        <w:rPr>
          <w:sz w:val="20"/>
          <w:szCs w:val="20"/>
        </w:rPr>
        <w:t xml:space="preserve"> Đề nghị các trường nộp báo cáo đúng hạn như đã thông báo:</w:t>
      </w:r>
    </w:p>
    <w:p w:rsidR="00876630" w:rsidRDefault="00876630" w:rsidP="00876630">
      <w:pPr>
        <w:pStyle w:val="ListParagraph"/>
        <w:spacing w:before="0" w:after="0" w:line="240" w:lineRule="auto"/>
        <w:rPr>
          <w:sz w:val="20"/>
          <w:szCs w:val="20"/>
        </w:rPr>
      </w:pPr>
      <w:r>
        <w:rPr>
          <w:b/>
          <w:sz w:val="20"/>
          <w:szCs w:val="20"/>
        </w:rPr>
        <w:t>*Báo cáo công tác giáo dục học sinh hòa  nhập năm học 2016 –</w:t>
      </w:r>
      <w:r>
        <w:rPr>
          <w:sz w:val="20"/>
          <w:szCs w:val="20"/>
        </w:rPr>
        <w:t xml:space="preserve"> </w:t>
      </w:r>
      <w:r w:rsidRPr="00876630">
        <w:rPr>
          <w:b/>
          <w:sz w:val="20"/>
          <w:szCs w:val="20"/>
        </w:rPr>
        <w:t>2017</w:t>
      </w:r>
      <w:r>
        <w:rPr>
          <w:sz w:val="20"/>
          <w:szCs w:val="20"/>
        </w:rPr>
        <w:t xml:space="preserve"> </w:t>
      </w:r>
      <w:r>
        <w:rPr>
          <w:b/>
          <w:sz w:val="20"/>
          <w:szCs w:val="20"/>
        </w:rPr>
        <w:t>(hạn chót 25/5) –</w:t>
      </w:r>
      <w:r>
        <w:rPr>
          <w:sz w:val="20"/>
          <w:szCs w:val="20"/>
        </w:rPr>
        <w:t xml:space="preserve"> Các trường đã gửi BC: Trung Nhất, Phạm Ngọc Thạch, Đông Ba, Chí Linh, Nguyễn Đình Chính, Việt Úc</w:t>
      </w:r>
      <w:r w:rsidR="00FE69D0">
        <w:rPr>
          <w:sz w:val="20"/>
          <w:szCs w:val="20"/>
        </w:rPr>
        <w:t>, Lê Đình Chinh, Vạn Tường, Quốc Tế</w:t>
      </w:r>
      <w:r>
        <w:rPr>
          <w:sz w:val="20"/>
          <w:szCs w:val="20"/>
        </w:rPr>
        <w:t>.</w:t>
      </w:r>
    </w:p>
    <w:p w:rsidR="00876630" w:rsidRDefault="00876630" w:rsidP="00876630">
      <w:pPr>
        <w:pStyle w:val="ListParagraph"/>
        <w:spacing w:before="0" w:after="0" w:line="240" w:lineRule="auto"/>
        <w:rPr>
          <w:sz w:val="20"/>
          <w:szCs w:val="20"/>
        </w:rPr>
      </w:pPr>
      <w:r>
        <w:rPr>
          <w:b/>
          <w:sz w:val="20"/>
          <w:szCs w:val="20"/>
        </w:rPr>
        <w:t>*Báo cáo tổng kết công tác chuyên môn năm học 2016 –</w:t>
      </w:r>
      <w:r>
        <w:rPr>
          <w:sz w:val="20"/>
          <w:szCs w:val="20"/>
        </w:rPr>
        <w:t xml:space="preserve"> </w:t>
      </w:r>
      <w:r w:rsidRPr="00876630">
        <w:rPr>
          <w:b/>
          <w:sz w:val="20"/>
          <w:szCs w:val="20"/>
        </w:rPr>
        <w:t>2017</w:t>
      </w:r>
      <w:r>
        <w:rPr>
          <w:sz w:val="20"/>
          <w:szCs w:val="20"/>
        </w:rPr>
        <w:t xml:space="preserve"> </w:t>
      </w:r>
      <w:r w:rsidRPr="00876630">
        <w:rPr>
          <w:b/>
          <w:sz w:val="20"/>
          <w:szCs w:val="20"/>
        </w:rPr>
        <w:t>(hạn chót 27/5)</w:t>
      </w:r>
      <w:r>
        <w:rPr>
          <w:sz w:val="20"/>
          <w:szCs w:val="20"/>
        </w:rPr>
        <w:t xml:space="preserve"> – Các trường đã gửi BC: Trung Nhất,</w:t>
      </w:r>
      <w:r w:rsidR="001F4CF4">
        <w:rPr>
          <w:sz w:val="20"/>
          <w:szCs w:val="20"/>
        </w:rPr>
        <w:t xml:space="preserve"> Chí Linh, Sông Lô.</w:t>
      </w:r>
    </w:p>
    <w:p w:rsidR="008E2A14" w:rsidRPr="00D251DB" w:rsidRDefault="00876630" w:rsidP="008E2A14">
      <w:pPr>
        <w:pStyle w:val="ListParagraph"/>
        <w:numPr>
          <w:ilvl w:val="0"/>
          <w:numId w:val="1"/>
        </w:numPr>
        <w:spacing w:before="0" w:after="0" w:line="240" w:lineRule="auto"/>
        <w:rPr>
          <w:sz w:val="20"/>
          <w:szCs w:val="20"/>
        </w:rPr>
      </w:pPr>
      <w:r w:rsidRPr="00876630">
        <w:rPr>
          <w:b/>
          <w:sz w:val="20"/>
          <w:szCs w:val="20"/>
        </w:rPr>
        <w:t>Báo cáo số liệu cuối năm trên cổ</w:t>
      </w:r>
      <w:r w:rsidR="00C936F4">
        <w:rPr>
          <w:b/>
          <w:sz w:val="20"/>
          <w:szCs w:val="20"/>
        </w:rPr>
        <w:t>ng thông tin C1 (</w:t>
      </w:r>
      <w:r w:rsidRPr="00876630">
        <w:rPr>
          <w:b/>
          <w:sz w:val="20"/>
          <w:szCs w:val="20"/>
        </w:rPr>
        <w:t>hạn chót 27/5)</w:t>
      </w:r>
      <w:r>
        <w:rPr>
          <w:sz w:val="20"/>
          <w:szCs w:val="20"/>
        </w:rPr>
        <w:t xml:space="preserve"> : Lưu ý các trường kiểm dò số liệu và các mục trong bảng biểu cần cập nhật đầy đủ, chính xác mới thực hiện thao tác gửi PGD.</w:t>
      </w:r>
    </w:p>
    <w:sectPr w:rsidR="008E2A14" w:rsidRPr="00D251DB" w:rsidSect="00A45A18">
      <w:pgSz w:w="11907" w:h="16840" w:code="9"/>
      <w:pgMar w:top="284"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4E70"/>
    <w:multiLevelType w:val="hybridMultilevel"/>
    <w:tmpl w:val="239097BA"/>
    <w:lvl w:ilvl="0" w:tplc="D8D2A464">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 w15:restartNumberingAfterBreak="0">
    <w:nsid w:val="0FA6074B"/>
    <w:multiLevelType w:val="hybridMultilevel"/>
    <w:tmpl w:val="EF6A33C2"/>
    <w:lvl w:ilvl="0" w:tplc="8C0AE404">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848"/>
    <w:multiLevelType w:val="hybridMultilevel"/>
    <w:tmpl w:val="BDE23DF8"/>
    <w:lvl w:ilvl="0" w:tplc="8C0AE4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7337D"/>
    <w:multiLevelType w:val="hybridMultilevel"/>
    <w:tmpl w:val="532C170C"/>
    <w:lvl w:ilvl="0" w:tplc="6D0C03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87039"/>
    <w:multiLevelType w:val="hybridMultilevel"/>
    <w:tmpl w:val="22E8AAE8"/>
    <w:lvl w:ilvl="0" w:tplc="8C0AE40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1C3CDC"/>
    <w:multiLevelType w:val="hybridMultilevel"/>
    <w:tmpl w:val="9F54EB9C"/>
    <w:lvl w:ilvl="0" w:tplc="08540080">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1764687"/>
    <w:multiLevelType w:val="hybridMultilevel"/>
    <w:tmpl w:val="F3A8F6B0"/>
    <w:lvl w:ilvl="0" w:tplc="B594932E">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7" w15:restartNumberingAfterBreak="0">
    <w:nsid w:val="795169ED"/>
    <w:multiLevelType w:val="hybridMultilevel"/>
    <w:tmpl w:val="F11A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14"/>
    <w:rsid w:val="00034187"/>
    <w:rsid w:val="000C5FC2"/>
    <w:rsid w:val="000F2F02"/>
    <w:rsid w:val="001035CF"/>
    <w:rsid w:val="00107E5E"/>
    <w:rsid w:val="00120604"/>
    <w:rsid w:val="00127B5A"/>
    <w:rsid w:val="00186E07"/>
    <w:rsid w:val="00191995"/>
    <w:rsid w:val="001A7CEA"/>
    <w:rsid w:val="001F4CF4"/>
    <w:rsid w:val="002040B7"/>
    <w:rsid w:val="00206100"/>
    <w:rsid w:val="002072D1"/>
    <w:rsid w:val="00214114"/>
    <w:rsid w:val="002C434B"/>
    <w:rsid w:val="00322320"/>
    <w:rsid w:val="0033490A"/>
    <w:rsid w:val="0037270A"/>
    <w:rsid w:val="004352AF"/>
    <w:rsid w:val="00465BB6"/>
    <w:rsid w:val="004E28CB"/>
    <w:rsid w:val="004E54A9"/>
    <w:rsid w:val="005268A4"/>
    <w:rsid w:val="00540240"/>
    <w:rsid w:val="005A3353"/>
    <w:rsid w:val="005E1089"/>
    <w:rsid w:val="0063382D"/>
    <w:rsid w:val="006B0032"/>
    <w:rsid w:val="006D6556"/>
    <w:rsid w:val="007169EC"/>
    <w:rsid w:val="0073125A"/>
    <w:rsid w:val="0079347F"/>
    <w:rsid w:val="00855B32"/>
    <w:rsid w:val="00876630"/>
    <w:rsid w:val="0087690B"/>
    <w:rsid w:val="00884EF1"/>
    <w:rsid w:val="008E2A14"/>
    <w:rsid w:val="008F3CD1"/>
    <w:rsid w:val="0090278B"/>
    <w:rsid w:val="0096483A"/>
    <w:rsid w:val="009F5102"/>
    <w:rsid w:val="00A55647"/>
    <w:rsid w:val="00B16CB4"/>
    <w:rsid w:val="00B43677"/>
    <w:rsid w:val="00B76649"/>
    <w:rsid w:val="00B76D02"/>
    <w:rsid w:val="00C27365"/>
    <w:rsid w:val="00C31E6A"/>
    <w:rsid w:val="00C52D1F"/>
    <w:rsid w:val="00C82DDC"/>
    <w:rsid w:val="00C936F4"/>
    <w:rsid w:val="00CE09CE"/>
    <w:rsid w:val="00CE1CE9"/>
    <w:rsid w:val="00D04F2D"/>
    <w:rsid w:val="00D07153"/>
    <w:rsid w:val="00D16C35"/>
    <w:rsid w:val="00D251DB"/>
    <w:rsid w:val="00D41D3D"/>
    <w:rsid w:val="00DE1BA6"/>
    <w:rsid w:val="00E5145B"/>
    <w:rsid w:val="00F47C07"/>
    <w:rsid w:val="00F613F9"/>
    <w:rsid w:val="00F6208F"/>
    <w:rsid w:val="00F80D75"/>
    <w:rsid w:val="00F82AE9"/>
    <w:rsid w:val="00F9269B"/>
    <w:rsid w:val="00FE69D0"/>
    <w:rsid w:val="00FF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42F4"/>
  <w15:docId w15:val="{03426580-44D2-449A-BC08-DDFFC88D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2A14"/>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8E2A14"/>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2A14"/>
    <w:rPr>
      <w:rFonts w:ascii="VNI-Helve-Condense" w:eastAsia="Times New Roman" w:hAnsi="VNI-Helve-Condense" w:cs="VNI-Helve-Condense"/>
      <w:b/>
      <w:bCs/>
    </w:rPr>
  </w:style>
  <w:style w:type="paragraph" w:styleId="Header">
    <w:name w:val="header"/>
    <w:basedOn w:val="Normal"/>
    <w:link w:val="HeaderChar"/>
    <w:rsid w:val="008E2A14"/>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8E2A14"/>
    <w:rPr>
      <w:rFonts w:ascii="VNI-Times" w:eastAsia="Times New Roman" w:hAnsi="VNI-Times" w:cs="VNI-Times"/>
      <w:sz w:val="24"/>
      <w:szCs w:val="24"/>
    </w:rPr>
  </w:style>
  <w:style w:type="paragraph" w:styleId="NormalWeb">
    <w:name w:val="Normal (Web)"/>
    <w:basedOn w:val="Normal"/>
    <w:rsid w:val="008E2A14"/>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B43677"/>
    <w:pPr>
      <w:ind w:left="720"/>
      <w:contextualSpacing/>
    </w:pPr>
  </w:style>
  <w:style w:type="character" w:styleId="Hyperlink">
    <w:name w:val="Hyperlink"/>
    <w:basedOn w:val="DefaultParagraphFont"/>
    <w:uiPriority w:val="99"/>
    <w:unhideWhenUsed/>
    <w:rsid w:val="00C31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otra83@gmail.com" TargetMode="External"/><Relationship Id="rId3" Type="http://schemas.openxmlformats.org/officeDocument/2006/relationships/styles" Target="styles.xml"/><Relationship Id="rId7" Type="http://schemas.openxmlformats.org/officeDocument/2006/relationships/hyperlink" Target="mailto:pcgdqpn.tphcm@moet.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ssvphunhuan@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B9A90-A11F-471F-A050-0B32E594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Phòng Giáo dục Phú Nhuận</cp:lastModifiedBy>
  <cp:revision>3</cp:revision>
  <cp:lastPrinted>2017-05-27T05:03:00Z</cp:lastPrinted>
  <dcterms:created xsi:type="dcterms:W3CDTF">2017-05-27T05:04:00Z</dcterms:created>
  <dcterms:modified xsi:type="dcterms:W3CDTF">2017-05-28T09:12:00Z</dcterms:modified>
</cp:coreProperties>
</file>